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38C7" w:rsidRDefault="001C4E30">
      <w:pPr>
        <w:pStyle w:val="af1"/>
        <w:tabs>
          <w:tab w:val="right" w:pos="9639"/>
        </w:tabs>
        <w:rPr>
          <w:sz w:val="24"/>
          <w:szCs w:val="24"/>
          <w:lang w:val="en-US"/>
        </w:rPr>
      </w:pPr>
      <w:r>
        <w:rPr>
          <w:sz w:val="24"/>
          <w:szCs w:val="24"/>
          <w:lang w:val="en-US"/>
        </w:rPr>
        <w:t>3GPP TSG-RAN WG2 Meeting #129</w:t>
      </w:r>
      <w:r>
        <w:rPr>
          <w:sz w:val="24"/>
          <w:szCs w:val="24"/>
          <w:lang w:val="en-US"/>
        </w:rPr>
        <w:tab/>
      </w:r>
      <w:r>
        <w:rPr>
          <w:rFonts w:hint="eastAsia"/>
          <w:sz w:val="24"/>
          <w:szCs w:val="24"/>
          <w:lang w:val="en-US"/>
        </w:rPr>
        <w:t>R2-2500839</w:t>
      </w:r>
    </w:p>
    <w:p w:rsidR="00FA38C7" w:rsidRDefault="001C4E30">
      <w:pPr>
        <w:pStyle w:val="af1"/>
        <w:tabs>
          <w:tab w:val="right" w:pos="9639"/>
        </w:tabs>
        <w:rPr>
          <w:bCs/>
          <w:sz w:val="24"/>
        </w:rPr>
      </w:pPr>
      <w:r>
        <w:rPr>
          <w:sz w:val="24"/>
          <w:szCs w:val="24"/>
          <w:lang w:val="en-US"/>
        </w:rPr>
        <w:t>Athens, Greece, Feb. 17</w:t>
      </w:r>
      <w:r>
        <w:rPr>
          <w:sz w:val="24"/>
          <w:szCs w:val="24"/>
          <w:vertAlign w:val="superscript"/>
          <w:lang w:val="en-US"/>
        </w:rPr>
        <w:t>th</w:t>
      </w:r>
      <w:r>
        <w:rPr>
          <w:sz w:val="24"/>
          <w:szCs w:val="24"/>
          <w:lang w:val="en-US"/>
        </w:rPr>
        <w:t xml:space="preserve"> – 21</w:t>
      </w:r>
      <w:r>
        <w:rPr>
          <w:sz w:val="24"/>
          <w:szCs w:val="24"/>
          <w:vertAlign w:val="superscript"/>
          <w:lang w:val="en-US"/>
        </w:rPr>
        <w:t>st</w:t>
      </w:r>
      <w:r>
        <w:rPr>
          <w:sz w:val="24"/>
          <w:szCs w:val="24"/>
          <w:lang w:val="en-US"/>
        </w:rPr>
        <w:t>, 2025</w:t>
      </w:r>
      <w:r>
        <w:rPr>
          <w:sz w:val="24"/>
          <w:szCs w:val="24"/>
          <w:lang w:val="da-DK" w:eastAsia="zh-CN"/>
        </w:rPr>
        <w:tab/>
      </w:r>
    </w:p>
    <w:p w:rsidR="00FA38C7" w:rsidRDefault="001C4E30">
      <w:pPr>
        <w:pStyle w:val="CRCoverPage"/>
        <w:tabs>
          <w:tab w:val="left" w:pos="1985"/>
        </w:tabs>
        <w:rPr>
          <w:rFonts w:cs="Arial"/>
          <w:b/>
          <w:bCs/>
          <w:sz w:val="24"/>
          <w:szCs w:val="24"/>
          <w:lang w:val="da-DK" w:eastAsia="ja-JP"/>
        </w:rPr>
      </w:pPr>
      <w:r>
        <w:rPr>
          <w:rFonts w:cs="Arial"/>
          <w:b/>
          <w:bCs/>
          <w:sz w:val="24"/>
          <w:szCs w:val="24"/>
          <w:lang w:val="da-DK"/>
        </w:rPr>
        <w:t>Agenda item:</w:t>
      </w:r>
      <w:r>
        <w:rPr>
          <w:rFonts w:cs="Arial"/>
          <w:b/>
          <w:bCs/>
          <w:sz w:val="24"/>
          <w:lang w:val="da-DK"/>
        </w:rPr>
        <w:tab/>
        <w:t>8.7.3</w:t>
      </w:r>
    </w:p>
    <w:p w:rsidR="00FA38C7" w:rsidRDefault="001C4E30">
      <w:pPr>
        <w:tabs>
          <w:tab w:val="left" w:pos="1985"/>
        </w:tabs>
        <w:ind w:left="1985" w:hanging="1985"/>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r>
      <w:r>
        <w:rPr>
          <w:rFonts w:ascii="Arial" w:hAnsi="Arial" w:cs="Arial"/>
          <w:b/>
          <w:bCs/>
          <w:sz w:val="24"/>
          <w:szCs w:val="24"/>
          <w:lang w:val="en-US"/>
        </w:rPr>
        <w:t>China Telecom</w:t>
      </w:r>
    </w:p>
    <w:p w:rsidR="00FA38C7" w:rsidRDefault="001C4E30">
      <w:pPr>
        <w:ind w:left="1985" w:hanging="1985"/>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lang w:val="en-US"/>
        </w:rPr>
        <w:tab/>
      </w:r>
      <w:r>
        <w:rPr>
          <w:rFonts w:ascii="Arial" w:hAnsi="Arial" w:cs="Arial" w:hint="eastAsia"/>
          <w:b/>
          <w:bCs/>
          <w:sz w:val="24"/>
          <w:lang w:val="en-US"/>
        </w:rPr>
        <w:t>Remaining Issues on RRM Measurement Enhancements</w:t>
      </w:r>
    </w:p>
    <w:p w:rsidR="00FA38C7" w:rsidRDefault="001C4E30">
      <w:pPr>
        <w:tabs>
          <w:tab w:val="left" w:pos="1985"/>
        </w:tabs>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szCs w:val="24"/>
          <w:lang w:val="en-US"/>
        </w:rPr>
        <w:t>Discussion and Decision</w:t>
      </w:r>
    </w:p>
    <w:p w:rsidR="00FA38C7" w:rsidRDefault="001C4E30">
      <w:pPr>
        <w:pStyle w:val="1"/>
        <w:numPr>
          <w:ilvl w:val="0"/>
          <w:numId w:val="7"/>
        </w:numPr>
        <w:tabs>
          <w:tab w:val="clear" w:pos="432"/>
        </w:tabs>
        <w:spacing w:line="240" w:lineRule="auto"/>
        <w:ind w:left="1134" w:hanging="1134"/>
        <w:rPr>
          <w:rFonts w:eastAsia="宋体"/>
          <w:lang w:val="en-US"/>
        </w:rPr>
      </w:pPr>
      <w:r>
        <w:rPr>
          <w:rFonts w:eastAsia="宋体"/>
          <w:lang w:val="en-US"/>
        </w:rPr>
        <w:t>Introduction</w:t>
      </w:r>
    </w:p>
    <w:p w:rsidR="00FA38C7" w:rsidRDefault="001C4E30">
      <w:pPr>
        <w:overflowPunct w:val="0"/>
        <w:autoSpaceDE w:val="0"/>
        <w:autoSpaceDN w:val="0"/>
        <w:adjustRightInd w:val="0"/>
        <w:spacing w:line="360" w:lineRule="auto"/>
        <w:jc w:val="both"/>
        <w:textAlignment w:val="baseline"/>
        <w:rPr>
          <w:rFonts w:ascii="Arial" w:hAnsi="Arial" w:cs="Arial"/>
          <w:szCs w:val="22"/>
          <w:lang w:eastAsia="ja-JP"/>
        </w:rPr>
      </w:pPr>
      <w:r>
        <w:rPr>
          <w:rFonts w:ascii="Arial" w:hAnsi="Arial" w:cs="Arial" w:hint="eastAsia"/>
          <w:szCs w:val="22"/>
          <w:lang w:eastAsia="ja-JP"/>
        </w:rPr>
        <w:t>I</w:t>
      </w:r>
      <w:r>
        <w:rPr>
          <w:rFonts w:ascii="Arial" w:hAnsi="Arial" w:cs="Arial"/>
          <w:szCs w:val="22"/>
          <w:lang w:eastAsia="ja-JP"/>
        </w:rPr>
        <w:t>n the RAN2#127</w:t>
      </w:r>
      <w:r>
        <w:rPr>
          <w:rFonts w:ascii="Arial" w:hAnsi="Arial" w:cs="Arial" w:hint="eastAsia"/>
          <w:szCs w:val="22"/>
          <w:lang w:eastAsia="ja-JP"/>
        </w:rPr>
        <w:t>bis</w:t>
      </w:r>
      <w:r>
        <w:rPr>
          <w:rFonts w:ascii="Arial" w:hAnsi="Arial" w:cs="Arial"/>
          <w:szCs w:val="22"/>
          <w:lang w:eastAsia="ja-JP"/>
        </w:rPr>
        <w:t xml:space="preserve"> meeting, the following agreements were made for RRM measurement gaps related enhancements.</w:t>
      </w:r>
    </w:p>
    <w:tbl>
      <w:tblPr>
        <w:tblStyle w:val="af7"/>
        <w:tblW w:w="0" w:type="auto"/>
        <w:tblLook w:val="04A0" w:firstRow="1" w:lastRow="0" w:firstColumn="1" w:lastColumn="0" w:noHBand="0" w:noVBand="1"/>
      </w:tblPr>
      <w:tblGrid>
        <w:gridCol w:w="9629"/>
      </w:tblGrid>
      <w:tr w:rsidR="00FA38C7">
        <w:tc>
          <w:tcPr>
            <w:tcW w:w="9629" w:type="dxa"/>
          </w:tcPr>
          <w:p w:rsidR="00FA38C7" w:rsidRDefault="001C4E30">
            <w:pPr>
              <w:pStyle w:val="Doc-text2"/>
              <w:ind w:left="0" w:firstLine="0"/>
              <w:rPr>
                <w:b/>
                <w:bCs/>
              </w:rPr>
            </w:pPr>
            <w:r>
              <w:rPr>
                <w:b/>
                <w:bCs/>
              </w:rPr>
              <w:t>Agreements on RRM measurement gaps impacts</w:t>
            </w:r>
          </w:p>
          <w:p w:rsidR="00FA38C7" w:rsidRDefault="001C4E30">
            <w:pPr>
              <w:pStyle w:val="Doc-text2"/>
              <w:numPr>
                <w:ilvl w:val="0"/>
                <w:numId w:val="8"/>
              </w:numPr>
              <w:spacing w:line="240" w:lineRule="auto"/>
            </w:pPr>
            <w:r>
              <w:t>No MG-specific enhancements is needed on DSR operation.</w:t>
            </w:r>
          </w:p>
          <w:p w:rsidR="00FA38C7" w:rsidRDefault="001C4E30">
            <w:pPr>
              <w:pStyle w:val="Doc-text2"/>
              <w:numPr>
                <w:ilvl w:val="0"/>
                <w:numId w:val="8"/>
              </w:numPr>
              <w:spacing w:line="240" w:lineRule="auto"/>
            </w:pPr>
            <w:r>
              <w:t xml:space="preserve">RAN2 assumes that UE follows DRX pattern as currently, even when MG is indicated as skipped </w:t>
            </w:r>
          </w:p>
          <w:p w:rsidR="00FA38C7" w:rsidRDefault="001C4E30">
            <w:pPr>
              <w:pStyle w:val="Doc-text2"/>
              <w:numPr>
                <w:ilvl w:val="0"/>
                <w:numId w:val="8"/>
              </w:numPr>
              <w:spacing w:line="240" w:lineRule="auto"/>
            </w:pPr>
            <w:r>
              <w:t>No MG-specific enhancements is needed for DRX operation.</w:t>
            </w:r>
          </w:p>
        </w:tc>
      </w:tr>
    </w:tbl>
    <w:p w:rsidR="00FA38C7" w:rsidRDefault="001C4E30">
      <w:pPr>
        <w:overflowPunct w:val="0"/>
        <w:autoSpaceDE w:val="0"/>
        <w:autoSpaceDN w:val="0"/>
        <w:adjustRightInd w:val="0"/>
        <w:spacing w:before="180" w:line="360" w:lineRule="auto"/>
        <w:jc w:val="both"/>
        <w:textAlignment w:val="baseline"/>
        <w:rPr>
          <w:rFonts w:ascii="Arial" w:hAnsi="Arial" w:cs="Arial"/>
          <w:szCs w:val="22"/>
          <w:lang w:eastAsia="ja-JP"/>
        </w:rPr>
      </w:pPr>
      <w:r>
        <w:rPr>
          <w:rFonts w:ascii="Arial" w:hAnsi="Arial" w:cs="Arial" w:hint="eastAsia"/>
          <w:szCs w:val="22"/>
          <w:lang w:eastAsia="ja-JP"/>
        </w:rPr>
        <w:t>The intention of this</w:t>
      </w:r>
      <w:r>
        <w:rPr>
          <w:rFonts w:ascii="Arial" w:hAnsi="Arial" w:cs="Arial"/>
          <w:szCs w:val="22"/>
          <w:lang w:eastAsia="ja-JP"/>
        </w:rPr>
        <w:t xml:space="preserve"> paper </w:t>
      </w:r>
      <w:r>
        <w:rPr>
          <w:rFonts w:ascii="Arial" w:hAnsi="Arial" w:cs="Arial" w:hint="eastAsia"/>
          <w:szCs w:val="22"/>
          <w:lang w:eastAsia="ja-JP"/>
        </w:rPr>
        <w:t>is to discuss</w:t>
      </w:r>
      <w:r>
        <w:rPr>
          <w:rFonts w:ascii="Arial" w:hAnsi="Arial" w:cs="Arial"/>
          <w:szCs w:val="22"/>
          <w:lang w:eastAsia="ja-JP"/>
        </w:rPr>
        <w:t xml:space="preserve"> the remaining issues related to the RRM measurement. </w:t>
      </w:r>
    </w:p>
    <w:p w:rsidR="00FA38C7" w:rsidRDefault="001C4E30">
      <w:pPr>
        <w:pStyle w:val="1"/>
        <w:overflowPunct w:val="0"/>
        <w:autoSpaceDE w:val="0"/>
        <w:autoSpaceDN w:val="0"/>
        <w:adjustRightInd w:val="0"/>
        <w:spacing w:line="240" w:lineRule="auto"/>
        <w:ind w:left="360" w:hanging="360"/>
        <w:jc w:val="both"/>
        <w:textAlignment w:val="baseline"/>
        <w:rPr>
          <w:rFonts w:eastAsia="宋体" w:cs="Arial"/>
          <w:szCs w:val="36"/>
          <w:lang w:eastAsia="zh-CN"/>
        </w:rPr>
      </w:pPr>
      <w:r>
        <w:rPr>
          <w:rFonts w:eastAsia="宋体" w:cs="Arial"/>
          <w:szCs w:val="36"/>
          <w:lang w:eastAsia="zh-CN"/>
        </w:rPr>
        <w:t xml:space="preserve">2 Discussion </w:t>
      </w:r>
    </w:p>
    <w:p w:rsidR="00FA38C7" w:rsidRDefault="001C4E30">
      <w:pPr>
        <w:overflowPunct w:val="0"/>
        <w:autoSpaceDE w:val="0"/>
        <w:autoSpaceDN w:val="0"/>
        <w:adjustRightInd w:val="0"/>
        <w:spacing w:line="360" w:lineRule="auto"/>
        <w:jc w:val="both"/>
        <w:textAlignment w:val="baseline"/>
        <w:rPr>
          <w:rFonts w:ascii="Arial" w:eastAsia="宋体" w:hAnsi="Arial" w:cs="Arial"/>
          <w:szCs w:val="22"/>
          <w:lang w:eastAsia="zh-CN"/>
        </w:rPr>
      </w:pPr>
      <w:r>
        <w:rPr>
          <w:rFonts w:ascii="Arial" w:eastAsia="宋体" w:hAnsi="Arial" w:cs="Arial" w:hint="eastAsia"/>
          <w:szCs w:val="22"/>
          <w:lang w:eastAsia="zh-CN"/>
        </w:rPr>
        <w:t>I</w:t>
      </w:r>
      <w:r>
        <w:rPr>
          <w:rFonts w:ascii="Arial" w:eastAsia="宋体" w:hAnsi="Arial" w:cs="Arial"/>
          <w:szCs w:val="22"/>
          <w:lang w:eastAsia="zh-CN"/>
        </w:rPr>
        <w:t xml:space="preserve">n </w:t>
      </w:r>
      <w:r w:rsidR="003F2B24">
        <w:rPr>
          <w:rFonts w:ascii="Arial" w:eastAsia="宋体" w:hAnsi="Arial" w:cs="Arial"/>
          <w:szCs w:val="22"/>
          <w:lang w:eastAsia="zh-CN"/>
        </w:rPr>
        <w:t xml:space="preserve">the </w:t>
      </w:r>
      <w:r>
        <w:rPr>
          <w:rFonts w:ascii="Arial" w:eastAsia="宋体" w:hAnsi="Arial" w:cs="Arial"/>
          <w:szCs w:val="22"/>
          <w:lang w:eastAsia="zh-CN"/>
        </w:rPr>
        <w:t xml:space="preserve">RAN1#118 meeting, </w:t>
      </w:r>
      <w:r w:rsidR="003D1D0A">
        <w:rPr>
          <w:rFonts w:ascii="Arial" w:eastAsia="宋体" w:hAnsi="Arial" w:cs="Arial"/>
          <w:szCs w:val="22"/>
          <w:lang w:eastAsia="zh-CN"/>
        </w:rPr>
        <w:t>a DCI-based solution was</w:t>
      </w:r>
      <w:r>
        <w:rPr>
          <w:rFonts w:ascii="Arial" w:eastAsia="宋体" w:hAnsi="Arial" w:cs="Arial"/>
          <w:szCs w:val="22"/>
          <w:lang w:eastAsia="zh-CN"/>
        </w:rPr>
        <w:t xml:space="preserve"> agreed </w:t>
      </w:r>
      <w:r w:rsidR="003F2B24">
        <w:rPr>
          <w:rFonts w:ascii="Arial" w:eastAsia="宋体" w:hAnsi="Arial" w:cs="Arial"/>
          <w:szCs w:val="22"/>
          <w:lang w:eastAsia="zh-CN"/>
        </w:rPr>
        <w:t xml:space="preserve">to enable </w:t>
      </w:r>
      <w:r w:rsidR="003D1D0A">
        <w:rPr>
          <w:rFonts w:ascii="Arial" w:eastAsia="宋体" w:hAnsi="Arial" w:cs="Arial"/>
          <w:szCs w:val="22"/>
          <w:lang w:eastAsia="zh-CN"/>
        </w:rPr>
        <w:t>Tx/Rx transmission during particular gap</w:t>
      </w:r>
      <w:r w:rsidR="003D1D0A">
        <w:rPr>
          <w:rFonts w:ascii="Arial" w:eastAsia="宋体" w:hAnsi="Arial" w:cs="Arial" w:hint="eastAsia"/>
          <w:szCs w:val="22"/>
          <w:lang w:eastAsia="zh-CN"/>
        </w:rPr>
        <w:t>/</w:t>
      </w:r>
      <w:r>
        <w:rPr>
          <w:rFonts w:ascii="Arial" w:eastAsia="宋体" w:hAnsi="Arial" w:cs="Arial"/>
          <w:szCs w:val="22"/>
          <w:lang w:eastAsia="zh-CN"/>
        </w:rPr>
        <w:t>restriction</w:t>
      </w:r>
      <w:r w:rsidR="003D1D0A">
        <w:rPr>
          <w:rFonts w:ascii="Arial" w:eastAsia="宋体" w:hAnsi="Arial" w:cs="Arial"/>
          <w:szCs w:val="22"/>
          <w:lang w:eastAsia="zh-CN"/>
        </w:rPr>
        <w:t xml:space="preserve"> </w:t>
      </w:r>
      <w:r>
        <w:rPr>
          <w:rFonts w:ascii="Arial" w:eastAsia="宋体" w:hAnsi="Arial" w:cs="Arial"/>
          <w:szCs w:val="22"/>
          <w:lang w:eastAsia="zh-CN"/>
        </w:rPr>
        <w:t>caused by RRM measurements.</w:t>
      </w:r>
    </w:p>
    <w:tbl>
      <w:tblPr>
        <w:tblStyle w:val="af7"/>
        <w:tblW w:w="0" w:type="auto"/>
        <w:tblLook w:val="04A0" w:firstRow="1" w:lastRow="0" w:firstColumn="1" w:lastColumn="0" w:noHBand="0" w:noVBand="1"/>
      </w:tblPr>
      <w:tblGrid>
        <w:gridCol w:w="9629"/>
      </w:tblGrid>
      <w:tr w:rsidR="00FA38C7">
        <w:tc>
          <w:tcPr>
            <w:tcW w:w="9629" w:type="dxa"/>
          </w:tcPr>
          <w:p w:rsidR="00FA38C7" w:rsidRDefault="001C4E30">
            <w:r>
              <w:t>For solutions based on triggering/enabling by network signalling to enable Tx/Rx in gaps/restrictions that are caused by RRM measurements select the following option:</w:t>
            </w:r>
          </w:p>
          <w:p w:rsidR="00FA38C7" w:rsidRDefault="001C4E30">
            <w:pPr>
              <w:numPr>
                <w:ilvl w:val="0"/>
                <w:numId w:val="9"/>
              </w:numPr>
              <w:spacing w:after="0" w:line="240" w:lineRule="auto"/>
              <w:contextualSpacing/>
              <w:rPr>
                <w:highlight w:val="yellow"/>
                <w:lang w:eastAsia="zh-CN"/>
              </w:rPr>
            </w:pPr>
            <w:r>
              <w:rPr>
                <w:highlight w:val="yellow"/>
                <w:lang w:eastAsia="zh-CN"/>
              </w:rPr>
              <w:t xml:space="preserve">Alt. 1: Dynamic indication to enable Tx/Rx in particular gap/restriction that are caused by RRM measurements. </w:t>
            </w:r>
          </w:p>
          <w:p w:rsidR="00FA38C7" w:rsidRDefault="001C4E30">
            <w:pPr>
              <w:numPr>
                <w:ilvl w:val="1"/>
                <w:numId w:val="9"/>
              </w:numPr>
              <w:spacing w:after="0" w:line="240" w:lineRule="auto"/>
              <w:contextualSpacing/>
              <w:rPr>
                <w:highlight w:val="yellow"/>
                <w:lang w:eastAsia="zh-CN"/>
              </w:rPr>
            </w:pPr>
            <w:r>
              <w:rPr>
                <w:b/>
                <w:bCs/>
                <w:highlight w:val="yellow"/>
                <w:lang w:eastAsia="zh-CN"/>
              </w:rPr>
              <w:t>Alt 1-1</w:t>
            </w:r>
            <w:r>
              <w:rPr>
                <w:highlight w:val="yellow"/>
                <w:lang w:eastAsia="zh-CN"/>
              </w:rPr>
              <w:t>: Explicit indication by DCI to skip a particular gap/restriction;</w:t>
            </w:r>
          </w:p>
          <w:p w:rsidR="00FA38C7" w:rsidRDefault="001C4E30">
            <w:pPr>
              <w:numPr>
                <w:ilvl w:val="2"/>
                <w:numId w:val="9"/>
              </w:numPr>
              <w:spacing w:after="0" w:line="240" w:lineRule="auto"/>
              <w:contextualSpacing/>
              <w:rPr>
                <w:lang w:eastAsia="zh-CN"/>
              </w:rPr>
            </w:pPr>
            <w:r>
              <w:rPr>
                <w:lang w:eastAsia="zh-CN"/>
              </w:rPr>
              <w:t>Indication is included as part of scheduling DCI:</w:t>
            </w:r>
          </w:p>
          <w:p w:rsidR="00FA38C7" w:rsidRDefault="001C4E30">
            <w:pPr>
              <w:numPr>
                <w:ilvl w:val="3"/>
                <w:numId w:val="9"/>
              </w:numPr>
              <w:spacing w:after="0" w:line="240" w:lineRule="auto"/>
              <w:contextualSpacing/>
              <w:rPr>
                <w:lang w:eastAsia="zh-CN"/>
              </w:rPr>
            </w:pPr>
            <w:r>
              <w:rPr>
                <w:lang w:eastAsia="zh-CN"/>
              </w:rPr>
              <w:t>Bit-field size is one bit;</w:t>
            </w:r>
          </w:p>
          <w:p w:rsidR="00FA38C7" w:rsidRDefault="001C4E30">
            <w:pPr>
              <w:numPr>
                <w:ilvl w:val="4"/>
                <w:numId w:val="9"/>
              </w:numPr>
              <w:spacing w:after="0" w:line="240" w:lineRule="auto"/>
              <w:rPr>
                <w:lang w:eastAsia="zh-CN"/>
              </w:rPr>
            </w:pPr>
            <w:r>
              <w:rPr>
                <w:lang w:eastAsia="zh-CN"/>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rsidR="00FA38C7" w:rsidRDefault="001C4E30">
            <w:pPr>
              <w:contextualSpacing/>
              <w:rPr>
                <w:lang w:eastAsia="zh-CN"/>
              </w:rPr>
            </w:pPr>
            <w:r>
              <w:rPr>
                <w:lang w:eastAsia="zh-CN"/>
              </w:rPr>
              <w:t>Send an LS to RAN4 to inform them of the above working assumption and ask them if there is any issue with it.</w:t>
            </w:r>
          </w:p>
        </w:tc>
      </w:tr>
    </w:tbl>
    <w:p w:rsidR="00FA38C7" w:rsidRDefault="001C4E30">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eastAsia="宋体" w:hAnsi="Arial" w:cs="Arial"/>
          <w:szCs w:val="22"/>
          <w:lang w:eastAsia="zh-CN"/>
        </w:rPr>
        <w:t xml:space="preserve">The network can use DCI to indicate </w:t>
      </w:r>
      <w:r w:rsidR="003D1D0A">
        <w:rPr>
          <w:rFonts w:ascii="Arial" w:eastAsia="宋体" w:hAnsi="Arial" w:cs="Arial"/>
          <w:szCs w:val="22"/>
          <w:lang w:eastAsia="zh-CN"/>
        </w:rPr>
        <w:t xml:space="preserve">the </w:t>
      </w:r>
      <w:r>
        <w:rPr>
          <w:rFonts w:ascii="Arial" w:eastAsia="宋体" w:hAnsi="Arial" w:cs="Arial"/>
          <w:szCs w:val="22"/>
          <w:lang w:eastAsia="zh-CN"/>
        </w:rPr>
        <w:t xml:space="preserve">UE </w:t>
      </w:r>
      <w:r w:rsidR="00863BA3">
        <w:rPr>
          <w:rFonts w:ascii="Arial" w:eastAsia="宋体" w:hAnsi="Arial" w:cs="Arial"/>
          <w:szCs w:val="22"/>
          <w:lang w:eastAsia="zh-CN"/>
        </w:rPr>
        <w:t xml:space="preserve">to </w:t>
      </w:r>
      <w:r w:rsidR="003D1D0A">
        <w:rPr>
          <w:rFonts w:ascii="Arial" w:eastAsia="宋体" w:hAnsi="Arial" w:cs="Arial"/>
          <w:szCs w:val="22"/>
          <w:lang w:eastAsia="zh-CN"/>
        </w:rPr>
        <w:t>skip a particular gap</w:t>
      </w:r>
      <w:r w:rsidR="00EB1E7A">
        <w:rPr>
          <w:rFonts w:ascii="Arial" w:eastAsia="宋体" w:hAnsi="Arial" w:cs="Arial" w:hint="eastAsia"/>
          <w:szCs w:val="22"/>
          <w:lang w:eastAsia="zh-CN"/>
        </w:rPr>
        <w:t>/</w:t>
      </w:r>
      <w:r>
        <w:rPr>
          <w:rFonts w:ascii="Arial" w:eastAsia="宋体" w:hAnsi="Arial" w:cs="Arial"/>
          <w:szCs w:val="22"/>
          <w:lang w:eastAsia="zh-CN"/>
        </w:rPr>
        <w:t>restriction caused by RRM measurement dynamically.</w:t>
      </w:r>
      <w:r w:rsidR="00863BA3">
        <w:rPr>
          <w:rFonts w:ascii="Arial" w:eastAsia="宋体" w:hAnsi="Arial" w:cs="Arial"/>
          <w:szCs w:val="22"/>
          <w:lang w:eastAsia="zh-CN"/>
        </w:rPr>
        <w:t xml:space="preserve"> </w:t>
      </w:r>
      <w:r w:rsidR="003F2B24">
        <w:rPr>
          <w:rFonts w:ascii="Arial" w:eastAsia="宋体" w:hAnsi="Arial" w:cs="Arial"/>
          <w:szCs w:val="22"/>
          <w:lang w:eastAsia="zh-CN"/>
        </w:rPr>
        <w:t>Obviously</w:t>
      </w:r>
      <w:r w:rsidR="00863BA3">
        <w:rPr>
          <w:rFonts w:ascii="Arial" w:eastAsia="宋体" w:hAnsi="Arial" w:cs="Arial"/>
          <w:szCs w:val="22"/>
          <w:lang w:eastAsia="zh-CN"/>
        </w:rPr>
        <w:t xml:space="preserve">, </w:t>
      </w:r>
      <w:r w:rsidR="003D1D0A">
        <w:rPr>
          <w:rFonts w:ascii="Arial" w:eastAsia="宋体" w:hAnsi="Arial" w:cs="Arial"/>
          <w:szCs w:val="22"/>
          <w:lang w:eastAsia="zh-CN"/>
        </w:rPr>
        <w:t xml:space="preserve">the </w:t>
      </w:r>
      <w:r w:rsidR="00863BA3">
        <w:rPr>
          <w:rFonts w:ascii="Arial" w:eastAsia="宋体" w:hAnsi="Arial" w:cs="Arial"/>
          <w:szCs w:val="22"/>
          <w:lang w:eastAsia="zh-CN"/>
        </w:rPr>
        <w:t>DCI-based solution is suitable for</w:t>
      </w:r>
      <w:r>
        <w:rPr>
          <w:rFonts w:ascii="Arial" w:eastAsia="宋体" w:hAnsi="Arial" w:cs="Arial"/>
          <w:szCs w:val="22"/>
          <w:lang w:eastAsia="zh-CN"/>
        </w:rPr>
        <w:t xml:space="preserve"> dynamic data scheduling, such as uncertain data transmission or </w:t>
      </w:r>
      <w:r w:rsidR="00A072E3">
        <w:rPr>
          <w:rFonts w:ascii="Arial" w:eastAsia="宋体" w:hAnsi="Arial" w:cs="Arial"/>
          <w:szCs w:val="22"/>
          <w:lang w:eastAsia="zh-CN"/>
        </w:rPr>
        <w:t xml:space="preserve">XR traffic with </w:t>
      </w:r>
      <w:r w:rsidR="003D1D0A">
        <w:rPr>
          <w:rFonts w:ascii="Arial" w:eastAsia="宋体" w:hAnsi="Arial" w:cs="Arial"/>
          <w:szCs w:val="22"/>
          <w:lang w:eastAsia="zh-CN"/>
        </w:rPr>
        <w:t>significant</w:t>
      </w:r>
      <w:r w:rsidR="00A072E3">
        <w:rPr>
          <w:rFonts w:ascii="Arial" w:eastAsia="宋体" w:hAnsi="Arial" w:cs="Arial"/>
          <w:szCs w:val="22"/>
          <w:lang w:eastAsia="zh-CN"/>
        </w:rPr>
        <w:t xml:space="preserve"> jitter.</w:t>
      </w:r>
    </w:p>
    <w:p w:rsidR="00A072E3" w:rsidRPr="00A072E3" w:rsidRDefault="00621FA7">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eastAsia="宋体" w:hAnsi="Arial" w:cs="Arial"/>
          <w:szCs w:val="22"/>
          <w:lang w:eastAsia="zh-CN"/>
        </w:rPr>
        <w:t xml:space="preserve">However, </w:t>
      </w:r>
      <w:r w:rsidR="003D1D0A">
        <w:rPr>
          <w:rFonts w:ascii="Arial" w:eastAsia="宋体" w:hAnsi="Arial" w:cs="Arial"/>
          <w:szCs w:val="22"/>
          <w:lang w:eastAsia="zh-CN"/>
        </w:rPr>
        <w:t>for</w:t>
      </w:r>
      <w:r w:rsidR="00A072E3">
        <w:rPr>
          <w:rFonts w:ascii="Arial" w:eastAsia="宋体" w:hAnsi="Arial" w:cs="Arial"/>
          <w:szCs w:val="22"/>
          <w:lang w:eastAsia="zh-CN"/>
        </w:rPr>
        <w:t xml:space="preserve"> dynamic scheduling, the network needs to send DCI to </w:t>
      </w:r>
      <w:r w:rsidR="003D1D0A">
        <w:rPr>
          <w:rFonts w:ascii="Arial" w:eastAsia="宋体" w:hAnsi="Arial" w:cs="Arial"/>
          <w:szCs w:val="22"/>
          <w:lang w:eastAsia="zh-CN"/>
        </w:rPr>
        <w:t xml:space="preserve">the </w:t>
      </w:r>
      <w:r w:rsidR="00A072E3">
        <w:rPr>
          <w:rFonts w:ascii="Arial" w:eastAsia="宋体" w:hAnsi="Arial" w:cs="Arial"/>
          <w:szCs w:val="22"/>
          <w:lang w:eastAsia="zh-CN"/>
        </w:rPr>
        <w:t xml:space="preserve">UE before </w:t>
      </w:r>
      <w:r w:rsidR="003D1D0A">
        <w:rPr>
          <w:rFonts w:ascii="Arial" w:eastAsia="宋体" w:hAnsi="Arial" w:cs="Arial"/>
          <w:szCs w:val="22"/>
          <w:lang w:eastAsia="zh-CN"/>
        </w:rPr>
        <w:t>each</w:t>
      </w:r>
      <w:r w:rsidR="00A072E3">
        <w:rPr>
          <w:rFonts w:ascii="Arial" w:eastAsia="宋体" w:hAnsi="Arial" w:cs="Arial"/>
          <w:szCs w:val="22"/>
          <w:lang w:eastAsia="zh-CN"/>
        </w:rPr>
        <w:t xml:space="preserve"> gap</w:t>
      </w:r>
      <w:r w:rsidR="00EB1E7A">
        <w:rPr>
          <w:rFonts w:ascii="Arial" w:eastAsia="宋体" w:hAnsi="Arial" w:cs="Arial"/>
          <w:szCs w:val="22"/>
          <w:lang w:eastAsia="zh-CN"/>
        </w:rPr>
        <w:t>/</w:t>
      </w:r>
      <w:r w:rsidR="00A072E3">
        <w:rPr>
          <w:rFonts w:ascii="Arial" w:eastAsia="宋体" w:hAnsi="Arial" w:cs="Arial"/>
          <w:szCs w:val="22"/>
          <w:lang w:eastAsia="zh-CN"/>
        </w:rPr>
        <w:t xml:space="preserve">restriction occasion. </w:t>
      </w:r>
      <w:r w:rsidR="003D1D0A">
        <w:rPr>
          <w:rFonts w:ascii="Arial" w:eastAsia="宋体" w:hAnsi="Arial" w:cs="Arial"/>
          <w:szCs w:val="22"/>
          <w:lang w:eastAsia="zh-CN"/>
        </w:rPr>
        <w:t>Consequently</w:t>
      </w:r>
      <w:r w:rsidR="00A072E3">
        <w:rPr>
          <w:rFonts w:ascii="Arial" w:eastAsia="宋体" w:hAnsi="Arial" w:cs="Arial"/>
          <w:szCs w:val="22"/>
          <w:lang w:eastAsia="zh-CN"/>
        </w:rPr>
        <w:t>, the UE n</w:t>
      </w:r>
      <w:r w:rsidR="003D1D0A">
        <w:rPr>
          <w:rFonts w:ascii="Arial" w:eastAsia="宋体" w:hAnsi="Arial" w:cs="Arial"/>
          <w:szCs w:val="22"/>
          <w:lang w:eastAsia="zh-CN"/>
        </w:rPr>
        <w:t>eeds to monitor PDCCH continuously to determine</w:t>
      </w:r>
      <w:r w:rsidR="00A072E3">
        <w:rPr>
          <w:rFonts w:ascii="Arial" w:eastAsia="宋体" w:hAnsi="Arial" w:cs="Arial"/>
          <w:szCs w:val="22"/>
          <w:lang w:eastAsia="zh-CN"/>
        </w:rPr>
        <w:t xml:space="preserve"> whether to skip the </w:t>
      </w:r>
      <w:r w:rsidR="003D1D0A">
        <w:rPr>
          <w:rFonts w:ascii="Arial" w:eastAsia="宋体" w:hAnsi="Arial" w:cs="Arial"/>
          <w:szCs w:val="22"/>
          <w:lang w:eastAsia="zh-CN"/>
        </w:rPr>
        <w:t>up</w:t>
      </w:r>
      <w:r w:rsidR="00A072E3">
        <w:rPr>
          <w:rFonts w:ascii="Arial" w:eastAsia="宋体" w:hAnsi="Arial" w:cs="Arial"/>
          <w:szCs w:val="22"/>
          <w:lang w:eastAsia="zh-CN"/>
        </w:rPr>
        <w:t>coming gap</w:t>
      </w:r>
      <w:r w:rsidR="00EB1E7A">
        <w:rPr>
          <w:rFonts w:ascii="Arial" w:eastAsia="宋体" w:hAnsi="Arial" w:cs="Arial"/>
          <w:szCs w:val="22"/>
          <w:lang w:eastAsia="zh-CN"/>
        </w:rPr>
        <w:t>/</w:t>
      </w:r>
      <w:r w:rsidR="00A072E3">
        <w:rPr>
          <w:rFonts w:ascii="Arial" w:eastAsia="宋体" w:hAnsi="Arial" w:cs="Arial"/>
          <w:szCs w:val="22"/>
          <w:lang w:eastAsia="zh-CN"/>
        </w:rPr>
        <w:t xml:space="preserve">restriction. </w:t>
      </w:r>
      <w:r w:rsidR="00EB1E7A">
        <w:rPr>
          <w:rFonts w:ascii="Arial" w:eastAsia="宋体" w:hAnsi="Arial" w:cs="Arial"/>
          <w:szCs w:val="22"/>
          <w:lang w:eastAsia="zh-CN"/>
        </w:rPr>
        <w:t>Obviously, t</w:t>
      </w:r>
      <w:r w:rsidR="003D1D0A">
        <w:rPr>
          <w:rFonts w:ascii="Arial" w:eastAsia="宋体" w:hAnsi="Arial" w:cs="Arial"/>
          <w:szCs w:val="22"/>
          <w:lang w:eastAsia="zh-CN"/>
        </w:rPr>
        <w:t xml:space="preserve">he </w:t>
      </w:r>
      <w:r w:rsidR="00A072E3">
        <w:rPr>
          <w:rFonts w:ascii="Arial" w:eastAsia="宋体" w:hAnsi="Arial" w:cs="Arial"/>
          <w:szCs w:val="22"/>
          <w:lang w:eastAsia="zh-CN"/>
        </w:rPr>
        <w:t xml:space="preserve">DCI-based solution </w:t>
      </w:r>
      <w:r w:rsidR="003D1D0A">
        <w:rPr>
          <w:rFonts w:ascii="Arial" w:eastAsia="宋体" w:hAnsi="Arial" w:cs="Arial"/>
          <w:szCs w:val="22"/>
          <w:lang w:eastAsia="zh-CN"/>
        </w:rPr>
        <w:t xml:space="preserve">offers flexibility at the expense of </w:t>
      </w:r>
      <w:r w:rsidR="00A072E3">
        <w:rPr>
          <w:rFonts w:ascii="Arial" w:eastAsia="宋体" w:hAnsi="Arial" w:cs="Arial"/>
          <w:szCs w:val="22"/>
          <w:lang w:eastAsia="zh-CN"/>
        </w:rPr>
        <w:t xml:space="preserve">extra signalling overhead and complexity. </w:t>
      </w:r>
    </w:p>
    <w:p w:rsidR="00FA38C7" w:rsidRDefault="001C4E30">
      <w:pPr>
        <w:overflowPunct w:val="0"/>
        <w:autoSpaceDE w:val="0"/>
        <w:autoSpaceDN w:val="0"/>
        <w:adjustRightInd w:val="0"/>
        <w:spacing w:before="180" w:line="360" w:lineRule="auto"/>
        <w:jc w:val="both"/>
        <w:textAlignment w:val="baseline"/>
        <w:rPr>
          <w:rFonts w:ascii="Arial" w:eastAsia="等线" w:hAnsi="Arial" w:cs="Arial"/>
          <w:b/>
          <w:bCs/>
          <w:szCs w:val="22"/>
          <w:lang w:eastAsia="zh-CN"/>
        </w:rPr>
      </w:pPr>
      <w:bookmarkStart w:id="0" w:name="OLE_LINK1"/>
      <w:bookmarkStart w:id="1" w:name="OLE_LINK2"/>
      <w:bookmarkStart w:id="2" w:name="OLE_LINK41"/>
      <w:bookmarkStart w:id="3" w:name="OLE_LINK58"/>
      <w:r>
        <w:rPr>
          <w:rFonts w:ascii="Arial" w:hAnsi="Arial" w:cs="Arial"/>
          <w:b/>
          <w:bCs/>
        </w:rPr>
        <w:lastRenderedPageBreak/>
        <w:t>Observation 1</w:t>
      </w:r>
      <w:r>
        <w:rPr>
          <w:rFonts w:ascii="Arial" w:eastAsia="等线" w:hAnsi="Arial" w:cs="Arial"/>
          <w:b/>
          <w:bCs/>
          <w:szCs w:val="22"/>
          <w:lang w:eastAsia="zh-CN"/>
        </w:rPr>
        <w:t xml:space="preserve">: DCI-based solution </w:t>
      </w:r>
      <w:r w:rsidR="009A681B">
        <w:rPr>
          <w:rFonts w:ascii="Arial" w:eastAsia="等线" w:hAnsi="Arial" w:cs="Arial"/>
          <w:b/>
          <w:bCs/>
          <w:szCs w:val="22"/>
          <w:lang w:eastAsia="zh-CN"/>
        </w:rPr>
        <w:t>may be suitable</w:t>
      </w:r>
      <w:r>
        <w:rPr>
          <w:rFonts w:ascii="Arial" w:eastAsia="等线" w:hAnsi="Arial" w:cs="Arial"/>
          <w:b/>
          <w:bCs/>
          <w:szCs w:val="22"/>
          <w:lang w:eastAsia="zh-CN"/>
        </w:rPr>
        <w:t xml:space="preserve"> for dynamic data scheduling. </w:t>
      </w:r>
    </w:p>
    <w:bookmarkEnd w:id="0"/>
    <w:bookmarkEnd w:id="1"/>
    <w:bookmarkEnd w:id="2"/>
    <w:bookmarkEnd w:id="3"/>
    <w:p w:rsidR="00C73CD2" w:rsidRDefault="00621FA7" w:rsidP="00C73CD2">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eastAsia="宋体" w:hAnsi="Arial" w:cs="Arial"/>
          <w:szCs w:val="22"/>
          <w:lang w:eastAsia="zh-CN"/>
        </w:rPr>
        <w:t>In addition</w:t>
      </w:r>
      <w:r w:rsidR="000445C6">
        <w:rPr>
          <w:rFonts w:ascii="Arial" w:eastAsia="宋体" w:hAnsi="Arial" w:cs="Arial"/>
          <w:szCs w:val="22"/>
          <w:lang w:eastAsia="zh-CN"/>
        </w:rPr>
        <w:t xml:space="preserve">, there </w:t>
      </w:r>
      <w:r w:rsidR="00A14C58">
        <w:rPr>
          <w:rFonts w:ascii="Arial" w:eastAsia="宋体" w:hAnsi="Arial" w:cs="Arial"/>
          <w:szCs w:val="22"/>
          <w:lang w:eastAsia="zh-CN"/>
        </w:rPr>
        <w:t>are</w:t>
      </w:r>
      <w:r w:rsidR="000445C6">
        <w:rPr>
          <w:rFonts w:ascii="Arial" w:eastAsia="宋体" w:hAnsi="Arial" w:cs="Arial"/>
          <w:szCs w:val="22"/>
          <w:lang w:eastAsia="zh-CN"/>
        </w:rPr>
        <w:t xml:space="preserve"> concerns </w:t>
      </w:r>
      <w:r w:rsidR="00A14C58">
        <w:rPr>
          <w:rFonts w:ascii="Arial" w:eastAsia="宋体" w:hAnsi="Arial" w:cs="Arial"/>
          <w:szCs w:val="22"/>
          <w:lang w:eastAsia="zh-CN"/>
        </w:rPr>
        <w:t>regarding</w:t>
      </w:r>
      <w:r w:rsidR="000445C6">
        <w:rPr>
          <w:rFonts w:ascii="Arial" w:eastAsia="宋体" w:hAnsi="Arial" w:cs="Arial"/>
          <w:szCs w:val="22"/>
          <w:lang w:eastAsia="zh-CN"/>
        </w:rPr>
        <w:t xml:space="preserve"> MG skipping when DRX is configured. </w:t>
      </w:r>
      <w:r w:rsidR="003F2B24">
        <w:rPr>
          <w:rFonts w:ascii="Arial" w:eastAsia="宋体" w:hAnsi="Arial" w:cs="Arial"/>
          <w:szCs w:val="22"/>
          <w:lang w:eastAsia="zh-CN"/>
        </w:rPr>
        <w:t xml:space="preserve">Specifically, </w:t>
      </w:r>
      <w:r w:rsidR="00A14C58">
        <w:rPr>
          <w:rFonts w:ascii="Arial" w:eastAsia="宋体" w:hAnsi="Arial" w:cs="Arial"/>
          <w:szCs w:val="22"/>
          <w:lang w:eastAsia="zh-CN"/>
        </w:rPr>
        <w:t xml:space="preserve">the UE may </w:t>
      </w:r>
      <w:r w:rsidR="00C73CD2">
        <w:rPr>
          <w:rFonts w:ascii="Arial" w:eastAsia="宋体" w:hAnsi="Arial" w:cs="Arial"/>
          <w:szCs w:val="22"/>
          <w:lang w:eastAsia="zh-CN"/>
        </w:rPr>
        <w:t>not receive the MG skipping ind</w:t>
      </w:r>
      <w:r w:rsidR="003F2B24">
        <w:rPr>
          <w:rFonts w:ascii="Arial" w:eastAsia="宋体" w:hAnsi="Arial" w:cs="Arial"/>
          <w:szCs w:val="22"/>
          <w:lang w:eastAsia="zh-CN"/>
        </w:rPr>
        <w:t>ication during the off-duration.</w:t>
      </w:r>
      <w:r w:rsidR="00C73CD2">
        <w:rPr>
          <w:rFonts w:ascii="Arial" w:eastAsia="宋体" w:hAnsi="Arial" w:cs="Arial"/>
          <w:szCs w:val="22"/>
          <w:lang w:eastAsia="zh-CN"/>
        </w:rPr>
        <w:t xml:space="preserve"> </w:t>
      </w:r>
      <w:r w:rsidR="003F2B24">
        <w:rPr>
          <w:rFonts w:ascii="Arial" w:eastAsia="宋体" w:hAnsi="Arial" w:cs="Arial"/>
          <w:szCs w:val="22"/>
          <w:lang w:eastAsia="zh-CN"/>
        </w:rPr>
        <w:t xml:space="preserve">In some cases, </w:t>
      </w:r>
      <w:r w:rsidR="00A14C58">
        <w:rPr>
          <w:rFonts w:ascii="Arial" w:eastAsia="宋体" w:hAnsi="Arial" w:cs="Arial"/>
          <w:szCs w:val="22"/>
          <w:lang w:eastAsia="zh-CN"/>
        </w:rPr>
        <w:t>the MG may overlap</w:t>
      </w:r>
      <w:r w:rsidR="00C73CD2">
        <w:rPr>
          <w:rFonts w:ascii="Arial" w:eastAsia="宋体" w:hAnsi="Arial" w:cs="Arial"/>
          <w:szCs w:val="22"/>
          <w:lang w:eastAsia="zh-CN"/>
        </w:rPr>
        <w:t xml:space="preserve"> with the DRX on-duration f</w:t>
      </w:r>
      <w:r w:rsidR="003F2B24">
        <w:rPr>
          <w:rFonts w:ascii="Arial" w:eastAsia="宋体" w:hAnsi="Arial" w:cs="Arial"/>
          <w:szCs w:val="22"/>
          <w:lang w:eastAsia="zh-CN"/>
        </w:rPr>
        <w:t xml:space="preserve">rom the </w:t>
      </w:r>
      <w:r w:rsidR="00A14C58">
        <w:rPr>
          <w:rFonts w:ascii="Arial" w:eastAsia="宋体" w:hAnsi="Arial" w:cs="Arial"/>
          <w:szCs w:val="22"/>
          <w:lang w:eastAsia="zh-CN"/>
        </w:rPr>
        <w:t xml:space="preserve">outset, leaving the network insufficient time </w:t>
      </w:r>
      <w:r w:rsidR="00C73CD2">
        <w:rPr>
          <w:rFonts w:ascii="Arial" w:eastAsia="宋体" w:hAnsi="Arial" w:cs="Arial"/>
          <w:szCs w:val="22"/>
          <w:lang w:eastAsia="zh-CN"/>
        </w:rPr>
        <w:t xml:space="preserve">to schedule the DCI indication. </w:t>
      </w:r>
      <w:r w:rsidR="00BD1106">
        <w:rPr>
          <w:rFonts w:ascii="Arial" w:eastAsia="宋体" w:hAnsi="Arial" w:cs="Arial"/>
          <w:szCs w:val="22"/>
          <w:lang w:eastAsia="zh-CN"/>
        </w:rPr>
        <w:t xml:space="preserve">This </w:t>
      </w:r>
      <w:r w:rsidR="00A14C58">
        <w:rPr>
          <w:rFonts w:ascii="Arial" w:eastAsia="宋体" w:hAnsi="Arial" w:cs="Arial"/>
          <w:szCs w:val="22"/>
          <w:lang w:eastAsia="zh-CN"/>
        </w:rPr>
        <w:t>scenarios is particularly likely</w:t>
      </w:r>
      <w:r w:rsidR="00C73CD2">
        <w:rPr>
          <w:rFonts w:ascii="Arial" w:eastAsia="宋体" w:hAnsi="Arial" w:cs="Arial"/>
          <w:szCs w:val="22"/>
          <w:lang w:eastAsia="zh-CN"/>
        </w:rPr>
        <w:t xml:space="preserve"> when the DRX periodicity is larger than the MG periodicity.  </w:t>
      </w:r>
    </w:p>
    <w:p w:rsidR="00BD1106" w:rsidRDefault="00BD1106" w:rsidP="00BD1106">
      <w:pPr>
        <w:overflowPunct w:val="0"/>
        <w:autoSpaceDE w:val="0"/>
        <w:autoSpaceDN w:val="0"/>
        <w:adjustRightInd w:val="0"/>
        <w:spacing w:before="180" w:line="360" w:lineRule="auto"/>
        <w:jc w:val="both"/>
        <w:textAlignment w:val="baseline"/>
        <w:rPr>
          <w:rFonts w:ascii="Arial" w:eastAsia="等线" w:hAnsi="Arial" w:cs="Arial"/>
          <w:b/>
          <w:bCs/>
          <w:szCs w:val="22"/>
          <w:lang w:eastAsia="zh-CN"/>
        </w:rPr>
      </w:pPr>
      <w:bookmarkStart w:id="4" w:name="OLE_LINK39"/>
      <w:bookmarkStart w:id="5" w:name="OLE_LINK40"/>
      <w:r>
        <w:rPr>
          <w:rFonts w:ascii="Arial" w:hAnsi="Arial" w:cs="Arial"/>
          <w:b/>
          <w:bCs/>
        </w:rPr>
        <w:t>Observation 2</w:t>
      </w:r>
      <w:r>
        <w:rPr>
          <w:rFonts w:ascii="Arial" w:eastAsia="等线" w:hAnsi="Arial" w:cs="Arial"/>
          <w:b/>
          <w:bCs/>
          <w:szCs w:val="22"/>
          <w:lang w:eastAsia="zh-CN"/>
        </w:rPr>
        <w:t xml:space="preserve">: </w:t>
      </w:r>
      <w:r w:rsidR="003F2B24">
        <w:rPr>
          <w:rFonts w:ascii="Arial" w:eastAsia="等线" w:hAnsi="Arial" w:cs="Arial"/>
          <w:b/>
          <w:bCs/>
          <w:szCs w:val="22"/>
          <w:lang w:eastAsia="zh-CN"/>
        </w:rPr>
        <w:t>If</w:t>
      </w:r>
      <w:r w:rsidR="00A14C58">
        <w:rPr>
          <w:rFonts w:ascii="Arial" w:eastAsia="等线" w:hAnsi="Arial" w:cs="Arial"/>
          <w:b/>
          <w:bCs/>
          <w:szCs w:val="22"/>
          <w:lang w:eastAsia="zh-CN"/>
        </w:rPr>
        <w:t xml:space="preserve"> the MG overlaps</w:t>
      </w:r>
      <w:r>
        <w:rPr>
          <w:rFonts w:ascii="Arial" w:eastAsia="等线" w:hAnsi="Arial" w:cs="Arial"/>
          <w:b/>
          <w:bCs/>
          <w:szCs w:val="22"/>
          <w:lang w:eastAsia="zh-CN"/>
        </w:rPr>
        <w:t xml:space="preserve"> with the DRX</w:t>
      </w:r>
      <w:r w:rsidR="00A14C58">
        <w:rPr>
          <w:rFonts w:ascii="Arial" w:eastAsia="等线" w:hAnsi="Arial" w:cs="Arial"/>
          <w:b/>
          <w:bCs/>
          <w:szCs w:val="22"/>
          <w:lang w:eastAsia="zh-CN"/>
        </w:rPr>
        <w:t xml:space="preserve"> on-duration from the outset</w:t>
      </w:r>
      <w:r>
        <w:rPr>
          <w:rFonts w:ascii="Arial" w:eastAsia="等线" w:hAnsi="Arial" w:cs="Arial"/>
          <w:b/>
          <w:bCs/>
          <w:szCs w:val="22"/>
          <w:lang w:eastAsia="zh-CN"/>
        </w:rPr>
        <w:t>, the network may</w:t>
      </w:r>
      <w:r w:rsidR="00A14C58">
        <w:rPr>
          <w:rFonts w:ascii="Arial" w:eastAsia="等线" w:hAnsi="Arial" w:cs="Arial"/>
          <w:b/>
          <w:bCs/>
          <w:szCs w:val="22"/>
          <w:lang w:eastAsia="zh-CN"/>
        </w:rPr>
        <w:t xml:space="preserve"> not</w:t>
      </w:r>
      <w:r>
        <w:rPr>
          <w:rFonts w:ascii="Arial" w:eastAsia="等线" w:hAnsi="Arial" w:cs="Arial"/>
          <w:b/>
          <w:bCs/>
          <w:szCs w:val="22"/>
          <w:lang w:eastAsia="zh-CN"/>
        </w:rPr>
        <w:t xml:space="preserve"> have </w:t>
      </w:r>
      <w:r w:rsidR="00A14C58">
        <w:rPr>
          <w:rFonts w:ascii="Arial" w:eastAsia="等线" w:hAnsi="Arial" w:cs="Arial"/>
          <w:b/>
          <w:bCs/>
          <w:szCs w:val="22"/>
          <w:lang w:eastAsia="zh-CN"/>
        </w:rPr>
        <w:t>enough</w:t>
      </w:r>
      <w:r>
        <w:rPr>
          <w:rFonts w:ascii="Arial" w:eastAsia="等线" w:hAnsi="Arial" w:cs="Arial"/>
          <w:b/>
          <w:bCs/>
          <w:szCs w:val="22"/>
          <w:lang w:eastAsia="zh-CN"/>
        </w:rPr>
        <w:t xml:space="preserve"> time to indicate the UE to skip the MG.</w:t>
      </w:r>
    </w:p>
    <w:bookmarkEnd w:id="4"/>
    <w:bookmarkEnd w:id="5"/>
    <w:p w:rsidR="00BD1106" w:rsidRDefault="00A14C58" w:rsidP="00C73CD2">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eastAsia="宋体" w:hAnsi="Arial" w:cs="Arial"/>
          <w:szCs w:val="22"/>
          <w:lang w:eastAsia="zh-CN"/>
        </w:rPr>
        <w:t>Since both</w:t>
      </w:r>
      <w:r w:rsidR="00BD1106">
        <w:rPr>
          <w:rFonts w:ascii="Arial" w:eastAsia="宋体" w:hAnsi="Arial" w:cs="Arial"/>
          <w:szCs w:val="22"/>
          <w:lang w:eastAsia="zh-CN"/>
        </w:rPr>
        <w:t xml:space="preserve"> DRX and MG are configured by the network in</w:t>
      </w:r>
      <w:r>
        <w:rPr>
          <w:rFonts w:ascii="Arial" w:eastAsia="宋体" w:hAnsi="Arial" w:cs="Arial"/>
          <w:szCs w:val="22"/>
          <w:lang w:eastAsia="zh-CN"/>
        </w:rPr>
        <w:t xml:space="preserve"> a</w:t>
      </w:r>
      <w:r w:rsidR="00BD1106">
        <w:rPr>
          <w:rFonts w:ascii="Arial" w:eastAsia="宋体" w:hAnsi="Arial" w:cs="Arial"/>
          <w:szCs w:val="22"/>
          <w:lang w:eastAsia="zh-CN"/>
        </w:rPr>
        <w:t xml:space="preserve"> semi-static way, semi-static solution</w:t>
      </w:r>
      <w:r w:rsidR="00490202">
        <w:rPr>
          <w:rFonts w:ascii="Arial" w:eastAsia="宋体" w:hAnsi="Arial" w:cs="Arial"/>
          <w:szCs w:val="22"/>
          <w:lang w:eastAsia="zh-CN"/>
        </w:rPr>
        <w:t>s</w:t>
      </w:r>
      <w:r w:rsidR="00BD1106">
        <w:rPr>
          <w:rFonts w:ascii="Arial" w:eastAsia="宋体" w:hAnsi="Arial" w:cs="Arial"/>
          <w:szCs w:val="22"/>
          <w:lang w:eastAsia="zh-CN"/>
        </w:rPr>
        <w:t xml:space="preserve"> may</w:t>
      </w:r>
      <w:r w:rsidR="003F2B24">
        <w:rPr>
          <w:rFonts w:ascii="Arial" w:eastAsia="宋体" w:hAnsi="Arial" w:cs="Arial"/>
          <w:szCs w:val="22"/>
          <w:lang w:eastAsia="zh-CN"/>
        </w:rPr>
        <w:t xml:space="preserve"> be</w:t>
      </w:r>
      <w:r w:rsidR="00BD1106">
        <w:rPr>
          <w:rFonts w:ascii="Arial" w:eastAsia="宋体" w:hAnsi="Arial" w:cs="Arial"/>
          <w:szCs w:val="22"/>
          <w:lang w:eastAsia="zh-CN"/>
        </w:rPr>
        <w:t xml:space="preserve"> </w:t>
      </w:r>
      <w:r w:rsidR="003F2B24">
        <w:rPr>
          <w:rFonts w:ascii="Arial" w:eastAsia="宋体" w:hAnsi="Arial" w:cs="Arial"/>
          <w:szCs w:val="22"/>
          <w:lang w:eastAsia="zh-CN"/>
        </w:rPr>
        <w:t>more suitable</w:t>
      </w:r>
      <w:r w:rsidR="00490202">
        <w:rPr>
          <w:rFonts w:ascii="Arial" w:eastAsia="宋体" w:hAnsi="Arial" w:cs="Arial"/>
          <w:szCs w:val="22"/>
          <w:lang w:eastAsia="zh-CN"/>
        </w:rPr>
        <w:t xml:space="preserve"> </w:t>
      </w:r>
      <w:r w:rsidR="00A072E3">
        <w:rPr>
          <w:rFonts w:ascii="Arial" w:eastAsia="宋体" w:hAnsi="Arial" w:cs="Arial"/>
          <w:szCs w:val="22"/>
          <w:lang w:eastAsia="zh-CN"/>
        </w:rPr>
        <w:t xml:space="preserve">for </w:t>
      </w:r>
      <w:r>
        <w:rPr>
          <w:rFonts w:ascii="Arial" w:eastAsia="宋体" w:hAnsi="Arial" w:cs="Arial"/>
          <w:szCs w:val="22"/>
          <w:lang w:eastAsia="zh-CN"/>
        </w:rPr>
        <w:t xml:space="preserve">resolving </w:t>
      </w:r>
      <w:r w:rsidR="00490202">
        <w:rPr>
          <w:rFonts w:ascii="Arial" w:eastAsia="宋体" w:hAnsi="Arial" w:cs="Arial"/>
          <w:szCs w:val="22"/>
          <w:lang w:eastAsia="zh-CN"/>
        </w:rPr>
        <w:t>overlap</w:t>
      </w:r>
      <w:r>
        <w:rPr>
          <w:rFonts w:ascii="Arial" w:eastAsia="宋体" w:hAnsi="Arial" w:cs="Arial"/>
          <w:szCs w:val="22"/>
          <w:lang w:eastAsia="zh-CN"/>
        </w:rPr>
        <w:t>s</w:t>
      </w:r>
      <w:r w:rsidR="00490202">
        <w:rPr>
          <w:rFonts w:ascii="Arial" w:eastAsia="宋体" w:hAnsi="Arial" w:cs="Arial"/>
          <w:szCs w:val="22"/>
          <w:lang w:eastAsia="zh-CN"/>
        </w:rPr>
        <w:t xml:space="preserve"> between the MG and DRX</w:t>
      </w:r>
      <w:r w:rsidR="00BD1106">
        <w:rPr>
          <w:rFonts w:ascii="Arial" w:eastAsia="宋体" w:hAnsi="Arial" w:cs="Arial"/>
          <w:szCs w:val="22"/>
          <w:lang w:eastAsia="zh-CN"/>
        </w:rPr>
        <w:t xml:space="preserve">. For instance, </w:t>
      </w:r>
      <w:r w:rsidR="006C76C4">
        <w:rPr>
          <w:rFonts w:ascii="Arial" w:eastAsia="宋体" w:hAnsi="Arial" w:cs="Arial"/>
          <w:szCs w:val="22"/>
          <w:lang w:eastAsia="zh-CN"/>
        </w:rPr>
        <w:t xml:space="preserve">the network can send a </w:t>
      </w:r>
      <w:r w:rsidR="0095355A">
        <w:rPr>
          <w:rFonts w:ascii="Arial" w:eastAsia="宋体" w:hAnsi="Arial" w:cs="Arial"/>
          <w:szCs w:val="22"/>
          <w:lang w:eastAsia="zh-CN"/>
        </w:rPr>
        <w:t xml:space="preserve">semi-static </w:t>
      </w:r>
      <w:r w:rsidR="006C76C4">
        <w:rPr>
          <w:rFonts w:ascii="Arial" w:eastAsia="宋体" w:hAnsi="Arial" w:cs="Arial"/>
          <w:szCs w:val="22"/>
          <w:lang w:eastAsia="zh-CN"/>
        </w:rPr>
        <w:t xml:space="preserve">configuration to UE to </w:t>
      </w:r>
      <w:r w:rsidR="0095355A">
        <w:rPr>
          <w:rFonts w:ascii="Arial" w:eastAsia="宋体" w:hAnsi="Arial" w:cs="Arial"/>
          <w:szCs w:val="22"/>
          <w:lang w:eastAsia="zh-CN"/>
        </w:rPr>
        <w:t xml:space="preserve">indicate </w:t>
      </w:r>
      <w:r>
        <w:rPr>
          <w:rFonts w:ascii="Arial" w:eastAsia="宋体" w:hAnsi="Arial" w:cs="Arial"/>
          <w:szCs w:val="22"/>
          <w:lang w:eastAsia="zh-CN"/>
        </w:rPr>
        <w:t>when</w:t>
      </w:r>
      <w:r w:rsidR="00A072E3">
        <w:rPr>
          <w:rFonts w:ascii="Arial" w:eastAsia="宋体" w:hAnsi="Arial" w:cs="Arial"/>
          <w:szCs w:val="22"/>
          <w:lang w:eastAsia="zh-CN"/>
        </w:rPr>
        <w:t xml:space="preserve"> MG skipping</w:t>
      </w:r>
      <w:r>
        <w:rPr>
          <w:rFonts w:ascii="Arial" w:eastAsia="宋体" w:hAnsi="Arial" w:cs="Arial"/>
          <w:szCs w:val="22"/>
          <w:lang w:eastAsia="zh-CN"/>
        </w:rPr>
        <w:t xml:space="preserve"> should occur. Based on this configuration</w:t>
      </w:r>
      <w:r w:rsidR="006C76C4">
        <w:rPr>
          <w:rFonts w:ascii="Arial" w:eastAsia="宋体" w:hAnsi="Arial" w:cs="Arial"/>
          <w:szCs w:val="22"/>
          <w:lang w:eastAsia="zh-CN"/>
        </w:rPr>
        <w:t xml:space="preserve">, </w:t>
      </w:r>
      <w:r w:rsidR="00490202">
        <w:rPr>
          <w:rFonts w:ascii="Arial" w:eastAsia="宋体" w:hAnsi="Arial" w:cs="Arial"/>
          <w:szCs w:val="22"/>
          <w:lang w:eastAsia="zh-CN"/>
        </w:rPr>
        <w:t>the</w:t>
      </w:r>
      <w:r w:rsidR="00490202">
        <w:rPr>
          <w:rFonts w:ascii="Arial" w:eastAsia="宋体" w:hAnsi="Arial" w:cs="Arial" w:hint="eastAsia"/>
          <w:szCs w:val="22"/>
          <w:lang w:eastAsia="zh-CN"/>
        </w:rPr>
        <w:t xml:space="preserve"> </w:t>
      </w:r>
      <w:r w:rsidR="006C76C4">
        <w:rPr>
          <w:rFonts w:ascii="Arial" w:eastAsia="宋体" w:hAnsi="Arial" w:cs="Arial"/>
          <w:szCs w:val="22"/>
          <w:lang w:eastAsia="zh-CN"/>
        </w:rPr>
        <w:t>UE</w:t>
      </w:r>
      <w:r w:rsidR="00490202">
        <w:rPr>
          <w:rFonts w:ascii="Arial" w:eastAsia="宋体" w:hAnsi="Arial" w:cs="Arial"/>
          <w:szCs w:val="22"/>
          <w:lang w:eastAsia="zh-CN"/>
        </w:rPr>
        <w:t xml:space="preserve"> can skip the MG</w:t>
      </w:r>
      <w:r w:rsidR="006C76C4">
        <w:rPr>
          <w:rFonts w:ascii="Arial" w:eastAsia="宋体" w:hAnsi="Arial" w:cs="Arial"/>
          <w:szCs w:val="22"/>
          <w:lang w:eastAsia="zh-CN"/>
        </w:rPr>
        <w:t xml:space="preserve"> without</w:t>
      </w:r>
      <w:r w:rsidR="00660E11">
        <w:rPr>
          <w:rFonts w:ascii="Arial" w:eastAsia="宋体" w:hAnsi="Arial" w:cs="Arial"/>
          <w:szCs w:val="22"/>
          <w:lang w:eastAsia="zh-CN"/>
        </w:rPr>
        <w:t xml:space="preserve"> requiring a</w:t>
      </w:r>
      <w:r w:rsidR="006C76C4">
        <w:rPr>
          <w:rFonts w:ascii="Arial" w:eastAsia="宋体" w:hAnsi="Arial" w:cs="Arial"/>
          <w:szCs w:val="22"/>
          <w:lang w:eastAsia="zh-CN"/>
        </w:rPr>
        <w:t xml:space="preserve"> </w:t>
      </w:r>
      <w:r w:rsidR="00B9559C">
        <w:rPr>
          <w:rFonts w:ascii="Arial" w:eastAsia="宋体" w:hAnsi="Arial" w:cs="Arial"/>
          <w:szCs w:val="22"/>
          <w:lang w:eastAsia="zh-CN"/>
        </w:rPr>
        <w:t>DCI</w:t>
      </w:r>
      <w:r w:rsidR="00490202">
        <w:rPr>
          <w:rFonts w:ascii="Arial" w:eastAsia="宋体" w:hAnsi="Arial" w:cs="Arial"/>
          <w:szCs w:val="22"/>
          <w:lang w:eastAsia="zh-CN"/>
        </w:rPr>
        <w:t xml:space="preserve"> reception</w:t>
      </w:r>
      <w:r w:rsidR="00B9559C">
        <w:rPr>
          <w:rFonts w:ascii="Arial" w:eastAsia="宋体" w:hAnsi="Arial" w:cs="Arial"/>
          <w:szCs w:val="22"/>
          <w:lang w:eastAsia="zh-CN"/>
        </w:rPr>
        <w:t>.</w:t>
      </w:r>
      <w:r w:rsidR="000A602B">
        <w:rPr>
          <w:rFonts w:ascii="Arial" w:eastAsia="宋体" w:hAnsi="Arial" w:cs="Arial"/>
          <w:szCs w:val="22"/>
          <w:lang w:eastAsia="zh-CN"/>
        </w:rPr>
        <w:t xml:space="preserve"> </w:t>
      </w:r>
      <w:r w:rsidR="00660E11">
        <w:rPr>
          <w:rFonts w:ascii="Arial" w:eastAsia="宋体" w:hAnsi="Arial" w:cs="Arial"/>
          <w:szCs w:val="22"/>
          <w:lang w:eastAsia="zh-CN"/>
        </w:rPr>
        <w:t>This approach ensures that</w:t>
      </w:r>
      <w:r w:rsidR="000A602B">
        <w:rPr>
          <w:rFonts w:ascii="Arial" w:eastAsia="宋体" w:hAnsi="Arial" w:cs="Arial"/>
          <w:szCs w:val="22"/>
          <w:lang w:eastAsia="zh-CN"/>
        </w:rPr>
        <w:t xml:space="preserve"> the limited time between the MG and DRX on-duration will not </w:t>
      </w:r>
      <w:r w:rsidR="00660E11">
        <w:rPr>
          <w:rFonts w:ascii="Arial" w:eastAsia="宋体" w:hAnsi="Arial" w:cs="Arial"/>
          <w:szCs w:val="22"/>
          <w:lang w:eastAsia="zh-CN"/>
        </w:rPr>
        <w:t>affect</w:t>
      </w:r>
      <w:r w:rsidR="000A602B">
        <w:rPr>
          <w:rFonts w:ascii="Arial" w:eastAsia="宋体" w:hAnsi="Arial" w:cs="Arial"/>
          <w:szCs w:val="22"/>
          <w:lang w:eastAsia="zh-CN"/>
        </w:rPr>
        <w:t xml:space="preserve"> MG skipping. </w:t>
      </w:r>
    </w:p>
    <w:p w:rsidR="000A602B" w:rsidRPr="00AB4786" w:rsidRDefault="00AB4786" w:rsidP="00C73CD2">
      <w:pPr>
        <w:overflowPunct w:val="0"/>
        <w:autoSpaceDE w:val="0"/>
        <w:autoSpaceDN w:val="0"/>
        <w:adjustRightInd w:val="0"/>
        <w:spacing w:before="180" w:line="360" w:lineRule="auto"/>
        <w:jc w:val="both"/>
        <w:textAlignment w:val="baseline"/>
        <w:rPr>
          <w:rFonts w:ascii="Arial" w:eastAsia="等线" w:hAnsi="Arial" w:cs="Arial"/>
          <w:b/>
          <w:bCs/>
          <w:szCs w:val="22"/>
          <w:lang w:eastAsia="zh-CN"/>
        </w:rPr>
      </w:pPr>
      <w:bookmarkStart w:id="6" w:name="OLE_LINK37"/>
      <w:bookmarkStart w:id="7" w:name="OLE_LINK38"/>
      <w:r>
        <w:rPr>
          <w:rFonts w:ascii="Arial" w:hAnsi="Arial" w:cs="Arial"/>
          <w:b/>
          <w:bCs/>
        </w:rPr>
        <w:t>Proposal 1</w:t>
      </w:r>
      <w:r>
        <w:rPr>
          <w:rFonts w:ascii="Arial" w:eastAsia="等线" w:hAnsi="Arial" w:cs="Arial"/>
          <w:b/>
          <w:bCs/>
          <w:szCs w:val="22"/>
          <w:lang w:eastAsia="zh-CN"/>
        </w:rPr>
        <w:t xml:space="preserve">: Semi-static solutions can be </w:t>
      </w:r>
      <w:r w:rsidR="00660E11">
        <w:rPr>
          <w:rFonts w:ascii="Arial" w:eastAsia="等线" w:hAnsi="Arial" w:cs="Arial"/>
          <w:b/>
          <w:bCs/>
          <w:szCs w:val="22"/>
          <w:lang w:eastAsia="zh-CN"/>
        </w:rPr>
        <w:t>employed</w:t>
      </w:r>
      <w:r>
        <w:rPr>
          <w:rFonts w:ascii="Arial" w:eastAsia="等线" w:hAnsi="Arial" w:cs="Arial"/>
          <w:b/>
          <w:bCs/>
          <w:szCs w:val="22"/>
          <w:lang w:eastAsia="zh-CN"/>
        </w:rPr>
        <w:t xml:space="preserve"> to </w:t>
      </w:r>
      <w:r w:rsidR="00660E11">
        <w:rPr>
          <w:rFonts w:ascii="Arial" w:eastAsia="等线" w:hAnsi="Arial" w:cs="Arial"/>
          <w:b/>
          <w:bCs/>
          <w:szCs w:val="22"/>
          <w:lang w:eastAsia="zh-CN"/>
        </w:rPr>
        <w:t>resolve</w:t>
      </w:r>
      <w:r>
        <w:rPr>
          <w:rFonts w:ascii="Arial" w:eastAsia="等线" w:hAnsi="Arial" w:cs="Arial"/>
          <w:b/>
          <w:bCs/>
          <w:szCs w:val="22"/>
          <w:lang w:eastAsia="zh-CN"/>
        </w:rPr>
        <w:t xml:space="preserve"> </w:t>
      </w:r>
      <w:r w:rsidR="00660E11">
        <w:rPr>
          <w:rFonts w:ascii="Arial" w:eastAsia="等线" w:hAnsi="Arial" w:cs="Arial"/>
          <w:b/>
          <w:bCs/>
          <w:szCs w:val="22"/>
          <w:lang w:eastAsia="zh-CN"/>
        </w:rPr>
        <w:t>conflicts</w:t>
      </w:r>
      <w:r>
        <w:rPr>
          <w:rFonts w:ascii="Arial" w:eastAsia="等线" w:hAnsi="Arial" w:cs="Arial"/>
          <w:b/>
          <w:bCs/>
          <w:szCs w:val="22"/>
          <w:lang w:eastAsia="zh-CN"/>
        </w:rPr>
        <w:t xml:space="preserve"> between DRX and MG.</w:t>
      </w:r>
    </w:p>
    <w:bookmarkEnd w:id="6"/>
    <w:bookmarkEnd w:id="7"/>
    <w:p w:rsidR="008A23D6" w:rsidRDefault="008A23D6">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eastAsia="宋体" w:hAnsi="Arial" w:cs="Arial"/>
          <w:szCs w:val="22"/>
          <w:lang w:eastAsia="zh-CN"/>
        </w:rPr>
        <w:t>In Rel-18</w:t>
      </w:r>
      <w:r w:rsidR="009358C2">
        <w:rPr>
          <w:rFonts w:ascii="Arial" w:eastAsia="宋体" w:hAnsi="Arial" w:cs="Arial"/>
          <w:szCs w:val="22"/>
          <w:lang w:eastAsia="zh-CN"/>
        </w:rPr>
        <w:t xml:space="preserve">, semi-static scheduling (i.e. CG </w:t>
      </w:r>
      <w:r w:rsidR="00621FA7">
        <w:rPr>
          <w:rFonts w:ascii="Arial" w:eastAsia="宋体" w:hAnsi="Arial" w:cs="Arial"/>
          <w:szCs w:val="22"/>
          <w:lang w:eastAsia="zh-CN"/>
        </w:rPr>
        <w:t>or</w:t>
      </w:r>
      <w:r w:rsidR="009358C2">
        <w:rPr>
          <w:rFonts w:ascii="Arial" w:eastAsia="宋体" w:hAnsi="Arial" w:cs="Arial"/>
          <w:szCs w:val="22"/>
          <w:lang w:eastAsia="zh-CN"/>
        </w:rPr>
        <w:t xml:space="preserve"> SPS) is used for</w:t>
      </w:r>
      <w:r>
        <w:rPr>
          <w:rFonts w:ascii="Arial" w:eastAsia="宋体" w:hAnsi="Arial" w:cs="Arial"/>
          <w:szCs w:val="22"/>
          <w:lang w:eastAsia="zh-CN"/>
        </w:rPr>
        <w:t xml:space="preserve"> periodic XR traffic to reduce the signalling overhead. With the DCI-based solution, the network has to schedule a DCI before</w:t>
      </w:r>
      <w:r w:rsidR="001243BA">
        <w:rPr>
          <w:rFonts w:ascii="Arial" w:eastAsia="宋体" w:hAnsi="Arial" w:cs="Arial"/>
          <w:szCs w:val="22"/>
          <w:lang w:eastAsia="zh-CN"/>
        </w:rPr>
        <w:t xml:space="preserve"> the gap/restriction occasion coming</w:t>
      </w:r>
      <w:r>
        <w:rPr>
          <w:rFonts w:ascii="Arial" w:eastAsia="宋体" w:hAnsi="Arial" w:cs="Arial"/>
          <w:szCs w:val="22"/>
          <w:lang w:eastAsia="zh-CN"/>
        </w:rPr>
        <w:t>. And the UE needs to monitor the PDCCH continuously. Obviously, dynamic DCI scheduling will result in huge extra signalling overhead and energy consumption, which is contrary to the original intention of semi-static scheduling (i.e. CG/SPS)</w:t>
      </w:r>
      <w:r>
        <w:rPr>
          <w:rFonts w:ascii="Arial" w:eastAsia="宋体" w:hAnsi="Arial" w:cs="Arial" w:hint="eastAsia"/>
          <w:szCs w:val="22"/>
          <w:lang w:eastAsia="zh-CN"/>
        </w:rPr>
        <w:t>.</w:t>
      </w:r>
    </w:p>
    <w:p w:rsidR="00707405" w:rsidRDefault="008A23D6" w:rsidP="008A23D6">
      <w:pPr>
        <w:overflowPunct w:val="0"/>
        <w:autoSpaceDE w:val="0"/>
        <w:autoSpaceDN w:val="0"/>
        <w:adjustRightInd w:val="0"/>
        <w:spacing w:before="180" w:line="360" w:lineRule="auto"/>
        <w:jc w:val="both"/>
        <w:textAlignment w:val="baseline"/>
        <w:rPr>
          <w:rFonts w:ascii="Arial" w:eastAsia="等线" w:hAnsi="Arial" w:cs="Arial"/>
          <w:b/>
          <w:bCs/>
          <w:szCs w:val="22"/>
          <w:lang w:eastAsia="zh-CN"/>
        </w:rPr>
      </w:pPr>
      <w:r>
        <w:rPr>
          <w:rFonts w:ascii="Arial" w:hAnsi="Arial" w:cs="Arial"/>
          <w:b/>
          <w:bCs/>
        </w:rPr>
        <w:t xml:space="preserve">Observation </w:t>
      </w:r>
      <w:r w:rsidR="00733AEF">
        <w:rPr>
          <w:rFonts w:ascii="Arial" w:hAnsi="Arial" w:cs="Arial"/>
          <w:b/>
          <w:bCs/>
        </w:rPr>
        <w:t>3</w:t>
      </w:r>
      <w:r>
        <w:rPr>
          <w:rFonts w:ascii="Arial" w:eastAsia="等线" w:hAnsi="Arial" w:cs="Arial"/>
          <w:b/>
          <w:bCs/>
          <w:szCs w:val="22"/>
          <w:lang w:eastAsia="zh-CN"/>
        </w:rPr>
        <w:t xml:space="preserve">: </w:t>
      </w:r>
      <w:r w:rsidR="00707405">
        <w:rPr>
          <w:rFonts w:ascii="Arial" w:eastAsia="等线" w:hAnsi="Arial" w:cs="Arial"/>
          <w:b/>
          <w:bCs/>
          <w:szCs w:val="22"/>
          <w:lang w:eastAsia="zh-CN"/>
        </w:rPr>
        <w:t>For periodic XR traffic with semi-static CG</w:t>
      </w:r>
      <w:r w:rsidR="00707405">
        <w:rPr>
          <w:rFonts w:ascii="Arial" w:eastAsia="等线" w:hAnsi="Arial" w:cs="Arial" w:hint="eastAsia"/>
          <w:b/>
          <w:bCs/>
          <w:szCs w:val="22"/>
          <w:lang w:eastAsia="zh-CN"/>
        </w:rPr>
        <w:t>/</w:t>
      </w:r>
      <w:r w:rsidR="00707405">
        <w:rPr>
          <w:rFonts w:ascii="Arial" w:eastAsia="等线" w:hAnsi="Arial" w:cs="Arial"/>
          <w:b/>
          <w:bCs/>
          <w:szCs w:val="22"/>
          <w:lang w:eastAsia="zh-CN"/>
        </w:rPr>
        <w:t xml:space="preserve">SPS scheduling, </w:t>
      </w:r>
      <w:r w:rsidR="00B05BF0">
        <w:rPr>
          <w:rFonts w:ascii="Arial" w:eastAsia="等线" w:hAnsi="Arial" w:cs="Arial"/>
          <w:b/>
          <w:bCs/>
          <w:szCs w:val="22"/>
          <w:lang w:eastAsia="zh-CN"/>
        </w:rPr>
        <w:t xml:space="preserve">the </w:t>
      </w:r>
      <w:r w:rsidR="00707405">
        <w:rPr>
          <w:rFonts w:ascii="Arial" w:eastAsia="等线" w:hAnsi="Arial" w:cs="Arial"/>
          <w:b/>
          <w:bCs/>
          <w:szCs w:val="22"/>
          <w:lang w:eastAsia="zh-CN"/>
        </w:rPr>
        <w:t>DCI-based solution result</w:t>
      </w:r>
      <w:r w:rsidR="00B05BF0">
        <w:rPr>
          <w:rFonts w:ascii="Arial" w:eastAsia="等线" w:hAnsi="Arial" w:cs="Arial"/>
          <w:b/>
          <w:bCs/>
          <w:szCs w:val="22"/>
          <w:lang w:eastAsia="zh-CN"/>
        </w:rPr>
        <w:t>s</w:t>
      </w:r>
      <w:r w:rsidR="00707405">
        <w:rPr>
          <w:rFonts w:ascii="Arial" w:eastAsia="等线" w:hAnsi="Arial" w:cs="Arial"/>
          <w:b/>
          <w:bCs/>
          <w:szCs w:val="22"/>
          <w:lang w:eastAsia="zh-CN"/>
        </w:rPr>
        <w:t xml:space="preserve"> in huge signalling overhead and energy consumption.</w:t>
      </w:r>
    </w:p>
    <w:p w:rsidR="000445C6" w:rsidRDefault="000445C6" w:rsidP="008A23D6">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eastAsia="宋体" w:hAnsi="Arial" w:cs="Arial"/>
          <w:szCs w:val="22"/>
          <w:lang w:eastAsia="zh-CN"/>
        </w:rPr>
        <w:t xml:space="preserve">As MG configuration is </w:t>
      </w:r>
      <w:r w:rsidR="001243BA">
        <w:rPr>
          <w:rFonts w:ascii="Arial" w:eastAsia="宋体" w:hAnsi="Arial" w:cs="Arial"/>
          <w:szCs w:val="22"/>
          <w:lang w:eastAsia="zh-CN"/>
        </w:rPr>
        <w:t xml:space="preserve">also </w:t>
      </w:r>
      <w:r>
        <w:rPr>
          <w:rFonts w:ascii="Arial" w:eastAsia="宋体" w:hAnsi="Arial" w:cs="Arial"/>
          <w:szCs w:val="22"/>
          <w:lang w:eastAsia="zh-CN"/>
        </w:rPr>
        <w:t>configured in a semi-static way, semi-static solutions are more suitable to address the collision between the MG and CG</w:t>
      </w:r>
      <w:r>
        <w:rPr>
          <w:rFonts w:ascii="Arial" w:eastAsia="宋体" w:hAnsi="Arial" w:cs="Arial" w:hint="eastAsia"/>
          <w:szCs w:val="22"/>
          <w:lang w:eastAsia="zh-CN"/>
        </w:rPr>
        <w:t>/</w:t>
      </w:r>
      <w:r>
        <w:rPr>
          <w:rFonts w:ascii="Arial" w:eastAsia="宋体" w:hAnsi="Arial" w:cs="Arial"/>
          <w:szCs w:val="22"/>
          <w:lang w:eastAsia="zh-CN"/>
        </w:rPr>
        <w:t xml:space="preserve">SPS configuration. In this way, there is no need for the network to schedule the DCI continuously, which </w:t>
      </w:r>
      <w:r w:rsidR="00461427">
        <w:rPr>
          <w:rFonts w:ascii="Arial" w:eastAsia="宋体" w:hAnsi="Arial" w:cs="Arial"/>
          <w:szCs w:val="22"/>
          <w:lang w:eastAsia="zh-CN"/>
        </w:rPr>
        <w:t>can</w:t>
      </w:r>
      <w:r>
        <w:rPr>
          <w:rFonts w:ascii="Arial" w:eastAsia="宋体" w:hAnsi="Arial" w:cs="Arial"/>
          <w:szCs w:val="22"/>
          <w:lang w:eastAsia="zh-CN"/>
        </w:rPr>
        <w:t xml:space="preserve"> reduce the signalling overhead, energy consumption and implementation complexity. </w:t>
      </w:r>
    </w:p>
    <w:p w:rsidR="000445C6" w:rsidRDefault="000445C6" w:rsidP="000445C6">
      <w:pPr>
        <w:overflowPunct w:val="0"/>
        <w:autoSpaceDE w:val="0"/>
        <w:autoSpaceDN w:val="0"/>
        <w:adjustRightInd w:val="0"/>
        <w:spacing w:before="180" w:line="360" w:lineRule="auto"/>
        <w:jc w:val="both"/>
        <w:textAlignment w:val="baseline"/>
        <w:rPr>
          <w:rFonts w:ascii="Arial" w:eastAsia="等线" w:hAnsi="Arial" w:cs="Arial"/>
          <w:b/>
          <w:bCs/>
          <w:szCs w:val="22"/>
          <w:lang w:eastAsia="zh-CN"/>
        </w:rPr>
      </w:pPr>
      <w:bookmarkStart w:id="8" w:name="OLE_LINK3"/>
      <w:bookmarkStart w:id="9" w:name="OLE_LINK4"/>
      <w:bookmarkStart w:id="10" w:name="OLE_LINK35"/>
      <w:bookmarkStart w:id="11" w:name="OLE_LINK36"/>
      <w:r>
        <w:rPr>
          <w:rFonts w:ascii="Arial" w:hAnsi="Arial" w:cs="Arial"/>
          <w:b/>
          <w:bCs/>
        </w:rPr>
        <w:t>Proposal 2</w:t>
      </w:r>
      <w:r>
        <w:rPr>
          <w:rFonts w:ascii="Arial" w:eastAsia="等线" w:hAnsi="Arial" w:cs="Arial"/>
          <w:b/>
          <w:bCs/>
          <w:szCs w:val="22"/>
          <w:lang w:eastAsia="zh-CN"/>
        </w:rPr>
        <w:t xml:space="preserve">: Semi-static solutions can be </w:t>
      </w:r>
      <w:r w:rsidR="00660E11">
        <w:rPr>
          <w:rFonts w:ascii="Arial" w:eastAsia="等线" w:hAnsi="Arial" w:cs="Arial"/>
          <w:b/>
          <w:bCs/>
          <w:szCs w:val="22"/>
          <w:lang w:eastAsia="zh-CN"/>
        </w:rPr>
        <w:t>applied</w:t>
      </w:r>
      <w:r>
        <w:rPr>
          <w:rFonts w:ascii="Arial" w:eastAsia="等线" w:hAnsi="Arial" w:cs="Arial"/>
          <w:b/>
          <w:bCs/>
          <w:szCs w:val="22"/>
          <w:lang w:eastAsia="zh-CN"/>
        </w:rPr>
        <w:t xml:space="preserve"> to </w:t>
      </w:r>
      <w:r w:rsidR="00660E11">
        <w:rPr>
          <w:rFonts w:ascii="Arial" w:eastAsia="等线" w:hAnsi="Arial" w:cs="Arial"/>
          <w:b/>
          <w:bCs/>
          <w:szCs w:val="22"/>
          <w:lang w:eastAsia="zh-CN"/>
        </w:rPr>
        <w:t>resolve conflicts</w:t>
      </w:r>
      <w:r>
        <w:rPr>
          <w:rFonts w:ascii="Arial" w:eastAsia="等线" w:hAnsi="Arial" w:cs="Arial"/>
          <w:b/>
          <w:bCs/>
          <w:szCs w:val="22"/>
          <w:lang w:eastAsia="zh-CN"/>
        </w:rPr>
        <w:t xml:space="preserve"> between CG</w:t>
      </w:r>
      <w:r>
        <w:rPr>
          <w:rFonts w:ascii="Arial" w:eastAsia="等线" w:hAnsi="Arial" w:cs="Arial" w:hint="eastAsia"/>
          <w:b/>
          <w:bCs/>
          <w:szCs w:val="22"/>
          <w:lang w:eastAsia="zh-CN"/>
        </w:rPr>
        <w:t>/</w:t>
      </w:r>
      <w:r>
        <w:rPr>
          <w:rFonts w:ascii="Arial" w:eastAsia="等线" w:hAnsi="Arial" w:cs="Arial"/>
          <w:b/>
          <w:bCs/>
          <w:szCs w:val="22"/>
          <w:lang w:eastAsia="zh-CN"/>
        </w:rPr>
        <w:t>SPS and MG</w:t>
      </w:r>
      <w:bookmarkStart w:id="12" w:name="_GoBack"/>
      <w:bookmarkEnd w:id="12"/>
      <w:r>
        <w:rPr>
          <w:rFonts w:ascii="Arial" w:eastAsia="等线" w:hAnsi="Arial" w:cs="Arial"/>
          <w:b/>
          <w:bCs/>
          <w:szCs w:val="22"/>
          <w:lang w:eastAsia="zh-CN"/>
        </w:rPr>
        <w:t>.</w:t>
      </w:r>
      <w:bookmarkEnd w:id="8"/>
      <w:bookmarkEnd w:id="9"/>
    </w:p>
    <w:bookmarkEnd w:id="10"/>
    <w:bookmarkEnd w:id="11"/>
    <w:p w:rsidR="00FA38C7" w:rsidRDefault="001C4E30">
      <w:pPr>
        <w:pStyle w:val="1"/>
        <w:numPr>
          <w:ilvl w:val="0"/>
          <w:numId w:val="11"/>
        </w:numPr>
        <w:spacing w:line="240" w:lineRule="auto"/>
        <w:ind w:left="1134" w:hanging="1134"/>
        <w:rPr>
          <w:rFonts w:eastAsia="宋体"/>
          <w:lang w:val="en-US"/>
        </w:rPr>
      </w:pPr>
      <w:r>
        <w:rPr>
          <w:rFonts w:eastAsia="宋体"/>
          <w:lang w:val="en-US"/>
        </w:rPr>
        <w:t>Conclusions</w:t>
      </w:r>
    </w:p>
    <w:p w:rsidR="00FA38C7" w:rsidRDefault="001C4E30">
      <w:pPr>
        <w:spacing w:line="360" w:lineRule="auto"/>
        <w:jc w:val="both"/>
        <w:rPr>
          <w:rFonts w:ascii="Arial" w:hAnsi="Arial" w:cs="Arial"/>
          <w:szCs w:val="22"/>
          <w:lang w:eastAsia="zh-CN"/>
        </w:rPr>
      </w:pPr>
      <w:r>
        <w:rPr>
          <w:rFonts w:ascii="Arial" w:hAnsi="Arial" w:cs="Arial"/>
          <w:szCs w:val="22"/>
          <w:lang w:eastAsia="zh-CN"/>
        </w:rPr>
        <w:t xml:space="preserve">Based on the above analysis, we have the following </w:t>
      </w:r>
      <w:r w:rsidR="00733AEF">
        <w:rPr>
          <w:rFonts w:ascii="Arial" w:hAnsi="Arial" w:cs="Arial"/>
          <w:szCs w:val="22"/>
          <w:lang w:eastAsia="zh-CN"/>
        </w:rPr>
        <w:t xml:space="preserve">observations and </w:t>
      </w:r>
      <w:r>
        <w:rPr>
          <w:rFonts w:ascii="Arial" w:hAnsi="Arial" w:cs="Arial"/>
          <w:szCs w:val="22"/>
          <w:lang w:eastAsia="zh-CN"/>
        </w:rPr>
        <w:t>proposals:</w:t>
      </w:r>
    </w:p>
    <w:p w:rsidR="00140E8C" w:rsidRDefault="00140E8C" w:rsidP="00140E8C">
      <w:pPr>
        <w:overflowPunct w:val="0"/>
        <w:autoSpaceDE w:val="0"/>
        <w:autoSpaceDN w:val="0"/>
        <w:adjustRightInd w:val="0"/>
        <w:spacing w:before="180" w:line="360" w:lineRule="auto"/>
        <w:jc w:val="both"/>
        <w:textAlignment w:val="baseline"/>
        <w:rPr>
          <w:rFonts w:ascii="Arial" w:eastAsia="等线" w:hAnsi="Arial" w:cs="Arial"/>
          <w:b/>
          <w:bCs/>
          <w:szCs w:val="22"/>
          <w:lang w:eastAsia="zh-CN"/>
        </w:rPr>
      </w:pPr>
      <w:r>
        <w:rPr>
          <w:rFonts w:ascii="Arial" w:hAnsi="Arial" w:cs="Arial"/>
          <w:b/>
          <w:bCs/>
        </w:rPr>
        <w:t>Observation 1</w:t>
      </w:r>
      <w:r>
        <w:rPr>
          <w:rFonts w:ascii="Arial" w:eastAsia="等线" w:hAnsi="Arial" w:cs="Arial"/>
          <w:b/>
          <w:bCs/>
          <w:szCs w:val="22"/>
          <w:lang w:eastAsia="zh-CN"/>
        </w:rPr>
        <w:t xml:space="preserve">: DCI-based solution may be suitable for dynamic data scheduling. </w:t>
      </w:r>
    </w:p>
    <w:p w:rsidR="00281E0F" w:rsidRDefault="00281E0F" w:rsidP="00281E0F">
      <w:pPr>
        <w:overflowPunct w:val="0"/>
        <w:autoSpaceDE w:val="0"/>
        <w:autoSpaceDN w:val="0"/>
        <w:adjustRightInd w:val="0"/>
        <w:spacing w:before="180" w:line="360" w:lineRule="auto"/>
        <w:jc w:val="both"/>
        <w:textAlignment w:val="baseline"/>
        <w:rPr>
          <w:rFonts w:ascii="Arial" w:eastAsia="等线" w:hAnsi="Arial" w:cs="Arial"/>
          <w:b/>
          <w:bCs/>
          <w:szCs w:val="22"/>
          <w:lang w:eastAsia="zh-CN"/>
        </w:rPr>
      </w:pPr>
      <w:r>
        <w:rPr>
          <w:rFonts w:ascii="Arial" w:hAnsi="Arial" w:cs="Arial"/>
          <w:b/>
          <w:bCs/>
        </w:rPr>
        <w:t>Observation 2</w:t>
      </w:r>
      <w:r>
        <w:rPr>
          <w:rFonts w:ascii="Arial" w:eastAsia="等线" w:hAnsi="Arial" w:cs="Arial"/>
          <w:b/>
          <w:bCs/>
          <w:szCs w:val="22"/>
          <w:lang w:eastAsia="zh-CN"/>
        </w:rPr>
        <w:t>: If the MG overlaps with the DRX on-duration from the outset, the network may not have enough time to indicate the UE to skip the MG.</w:t>
      </w:r>
    </w:p>
    <w:p w:rsidR="00281E0F" w:rsidRDefault="00281E0F" w:rsidP="00281E0F">
      <w:pPr>
        <w:overflowPunct w:val="0"/>
        <w:autoSpaceDE w:val="0"/>
        <w:autoSpaceDN w:val="0"/>
        <w:adjustRightInd w:val="0"/>
        <w:spacing w:before="180" w:line="360" w:lineRule="auto"/>
        <w:jc w:val="both"/>
        <w:textAlignment w:val="baseline"/>
        <w:rPr>
          <w:rFonts w:ascii="Arial" w:eastAsia="等线" w:hAnsi="Arial" w:cs="Arial"/>
          <w:b/>
          <w:bCs/>
          <w:szCs w:val="22"/>
          <w:lang w:eastAsia="zh-CN"/>
        </w:rPr>
      </w:pPr>
      <w:r>
        <w:rPr>
          <w:rFonts w:ascii="Arial" w:hAnsi="Arial" w:cs="Arial"/>
          <w:b/>
          <w:bCs/>
        </w:rPr>
        <w:t>Observation 3</w:t>
      </w:r>
      <w:r>
        <w:rPr>
          <w:rFonts w:ascii="Arial" w:eastAsia="等线" w:hAnsi="Arial" w:cs="Arial"/>
          <w:b/>
          <w:bCs/>
          <w:szCs w:val="22"/>
          <w:lang w:eastAsia="zh-CN"/>
        </w:rPr>
        <w:t>: For periodic XR traffic with semi-static CG</w:t>
      </w:r>
      <w:r>
        <w:rPr>
          <w:rFonts w:ascii="Arial" w:eastAsia="等线" w:hAnsi="Arial" w:cs="Arial" w:hint="eastAsia"/>
          <w:b/>
          <w:bCs/>
          <w:szCs w:val="22"/>
          <w:lang w:eastAsia="zh-CN"/>
        </w:rPr>
        <w:t>/</w:t>
      </w:r>
      <w:r>
        <w:rPr>
          <w:rFonts w:ascii="Arial" w:eastAsia="等线" w:hAnsi="Arial" w:cs="Arial"/>
          <w:b/>
          <w:bCs/>
          <w:szCs w:val="22"/>
          <w:lang w:eastAsia="zh-CN"/>
        </w:rPr>
        <w:t>SPS scheduling, the DCI-based solution results in huge signalling overhead and energy consumption.</w:t>
      </w:r>
    </w:p>
    <w:p w:rsidR="00733AEF" w:rsidRPr="00281E0F" w:rsidRDefault="00733AEF">
      <w:pPr>
        <w:overflowPunct w:val="0"/>
        <w:autoSpaceDE w:val="0"/>
        <w:autoSpaceDN w:val="0"/>
        <w:adjustRightInd w:val="0"/>
        <w:spacing w:before="180" w:line="360" w:lineRule="auto"/>
        <w:jc w:val="both"/>
        <w:textAlignment w:val="baseline"/>
        <w:rPr>
          <w:rFonts w:ascii="Arial" w:eastAsia="宋体" w:hAnsi="Arial" w:cs="Arial"/>
          <w:szCs w:val="22"/>
          <w:lang w:eastAsia="zh-CN"/>
        </w:rPr>
      </w:pPr>
    </w:p>
    <w:p w:rsidR="00281E0F" w:rsidRPr="00AB4786" w:rsidRDefault="00281E0F" w:rsidP="00281E0F">
      <w:pPr>
        <w:overflowPunct w:val="0"/>
        <w:autoSpaceDE w:val="0"/>
        <w:autoSpaceDN w:val="0"/>
        <w:adjustRightInd w:val="0"/>
        <w:spacing w:before="180" w:line="360" w:lineRule="auto"/>
        <w:jc w:val="both"/>
        <w:textAlignment w:val="baseline"/>
        <w:rPr>
          <w:rFonts w:ascii="Arial" w:eastAsia="等线" w:hAnsi="Arial" w:cs="Arial"/>
          <w:b/>
          <w:bCs/>
          <w:szCs w:val="22"/>
          <w:lang w:eastAsia="zh-CN"/>
        </w:rPr>
      </w:pPr>
      <w:r>
        <w:rPr>
          <w:rFonts w:ascii="Arial" w:hAnsi="Arial" w:cs="Arial"/>
          <w:b/>
          <w:bCs/>
        </w:rPr>
        <w:lastRenderedPageBreak/>
        <w:t>Proposal 1</w:t>
      </w:r>
      <w:r>
        <w:rPr>
          <w:rFonts w:ascii="Arial" w:eastAsia="等线" w:hAnsi="Arial" w:cs="Arial"/>
          <w:b/>
          <w:bCs/>
          <w:szCs w:val="22"/>
          <w:lang w:eastAsia="zh-CN"/>
        </w:rPr>
        <w:t>: Semi-static solutions can be employed to resolve conflicts between DRX and MG.</w:t>
      </w:r>
    </w:p>
    <w:p w:rsidR="00281E0F" w:rsidRPr="00281E0F" w:rsidRDefault="00281E0F" w:rsidP="00281E0F">
      <w:pPr>
        <w:overflowPunct w:val="0"/>
        <w:autoSpaceDE w:val="0"/>
        <w:autoSpaceDN w:val="0"/>
        <w:adjustRightInd w:val="0"/>
        <w:spacing w:before="180" w:line="360" w:lineRule="auto"/>
        <w:jc w:val="both"/>
        <w:textAlignment w:val="baseline"/>
        <w:rPr>
          <w:rFonts w:ascii="Arial" w:eastAsia="等线" w:hAnsi="Arial" w:cs="Arial"/>
          <w:b/>
          <w:bCs/>
          <w:lang w:eastAsia="zh-CN"/>
        </w:rPr>
      </w:pPr>
      <w:r w:rsidRPr="00281E0F">
        <w:rPr>
          <w:rFonts w:ascii="Arial" w:hAnsi="Arial" w:cs="Arial"/>
          <w:b/>
          <w:bCs/>
        </w:rPr>
        <w:t>Proposal 2</w:t>
      </w:r>
      <w:r w:rsidRPr="00281E0F">
        <w:rPr>
          <w:rFonts w:ascii="Arial" w:eastAsia="等线" w:hAnsi="Arial" w:cs="Arial"/>
          <w:b/>
          <w:bCs/>
          <w:lang w:eastAsia="zh-CN"/>
        </w:rPr>
        <w:t>: Semi-static solutions can be applied to resolve conflicts between CG</w:t>
      </w:r>
      <w:r w:rsidRPr="00281E0F">
        <w:rPr>
          <w:rFonts w:ascii="Arial" w:eastAsia="等线" w:hAnsi="Arial" w:cs="Arial" w:hint="eastAsia"/>
          <w:b/>
          <w:bCs/>
          <w:lang w:eastAsia="zh-CN"/>
        </w:rPr>
        <w:t>/</w:t>
      </w:r>
      <w:r w:rsidRPr="00281E0F">
        <w:rPr>
          <w:rFonts w:ascii="Arial" w:eastAsia="等线" w:hAnsi="Arial" w:cs="Arial"/>
          <w:b/>
          <w:bCs/>
          <w:lang w:eastAsia="zh-CN"/>
        </w:rPr>
        <w:t>SPS and MG</w:t>
      </w:r>
      <w:r>
        <w:rPr>
          <w:rFonts w:ascii="Arial" w:eastAsia="等线" w:hAnsi="Arial" w:cs="Arial"/>
          <w:b/>
          <w:bCs/>
          <w:lang w:eastAsia="zh-CN"/>
        </w:rPr>
        <w:t>.</w:t>
      </w:r>
    </w:p>
    <w:p w:rsidR="00FA38C7" w:rsidRDefault="001C4E30">
      <w:pPr>
        <w:pStyle w:val="1"/>
        <w:numPr>
          <w:ilvl w:val="0"/>
          <w:numId w:val="11"/>
        </w:numPr>
        <w:spacing w:line="240" w:lineRule="auto"/>
        <w:ind w:left="1134" w:hanging="1134"/>
        <w:rPr>
          <w:rFonts w:eastAsia="宋体"/>
          <w:lang w:val="en-US"/>
        </w:rPr>
      </w:pPr>
      <w:r>
        <w:rPr>
          <w:rFonts w:eastAsia="宋体"/>
          <w:lang w:val="en-US"/>
        </w:rPr>
        <w:t>References</w:t>
      </w:r>
    </w:p>
    <w:p w:rsidR="00FA38C7" w:rsidRPr="00733AEF" w:rsidRDefault="001C4E30" w:rsidP="00733AEF">
      <w:pPr>
        <w:numPr>
          <w:ilvl w:val="0"/>
          <w:numId w:val="12"/>
        </w:numPr>
        <w:overflowPunct w:val="0"/>
        <w:autoSpaceDE w:val="0"/>
        <w:autoSpaceDN w:val="0"/>
        <w:adjustRightInd w:val="0"/>
        <w:textAlignment w:val="baseline"/>
        <w:rPr>
          <w:rFonts w:ascii="Times New Roman" w:eastAsia="宋体" w:hAnsi="Times New Roman"/>
          <w:sz w:val="20"/>
          <w:lang w:eastAsia="zh-CN"/>
        </w:rPr>
      </w:pPr>
      <w:r>
        <w:rPr>
          <w:rFonts w:ascii="Times New Roman" w:eastAsia="宋体" w:hAnsi="Times New Roman"/>
          <w:sz w:val="20"/>
          <w:lang w:eastAsia="zh-CN"/>
        </w:rPr>
        <w:t>R2-25xxxxx, Report of 3GPP TSG RAN WG2 meeting #128</w:t>
      </w:r>
      <w:r>
        <w:rPr>
          <w:rFonts w:ascii="Times New Roman" w:eastAsia="宋体" w:hAnsi="Times New Roman" w:hint="eastAsia"/>
          <w:sz w:val="20"/>
          <w:lang w:eastAsia="zh-CN"/>
        </w:rPr>
        <w:t>,</w:t>
      </w:r>
      <w:r>
        <w:rPr>
          <w:rFonts w:ascii="Times New Roman" w:eastAsia="宋体" w:hAnsi="Times New Roman"/>
          <w:sz w:val="20"/>
          <w:lang w:eastAsia="zh-CN"/>
        </w:rPr>
        <w:t xml:space="preserve"> Orlando, USA</w:t>
      </w:r>
    </w:p>
    <w:sectPr w:rsidR="00FA38C7" w:rsidRPr="00733AEF">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41A4" w:rsidRDefault="00A741A4">
      <w:pPr>
        <w:spacing w:line="240" w:lineRule="auto"/>
      </w:pPr>
      <w:r>
        <w:separator/>
      </w:r>
    </w:p>
  </w:endnote>
  <w:endnote w:type="continuationSeparator" w:id="0">
    <w:p w:rsidR="00A741A4" w:rsidRDefault="00A741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default"/>
    <w:sig w:usb0="00000000" w:usb1="00000000"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41A4" w:rsidRDefault="00A741A4">
      <w:pPr>
        <w:spacing w:after="0"/>
      </w:pPr>
      <w:r>
        <w:separator/>
      </w:r>
    </w:p>
  </w:footnote>
  <w:footnote w:type="continuationSeparator" w:id="0">
    <w:p w:rsidR="00A741A4" w:rsidRDefault="00A741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lang w:val="en-US"/>
      </w:rPr>
    </w:lvl>
    <w:lvl w:ilvl="3">
      <w:start w:val="1"/>
      <w:numFmt w:val="decimal"/>
      <w:lvlText w:val="%1.%2.%3.%4"/>
      <w:lvlJc w:val="left"/>
      <w:pPr>
        <w:tabs>
          <w:tab w:val="left" w:pos="864"/>
        </w:tabs>
        <w:ind w:left="864" w:hanging="864"/>
      </w:pPr>
      <w:rPr>
        <w:rFonts w:hint="default"/>
        <w:lang w:val="en-US"/>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13F26248"/>
    <w:multiLevelType w:val="multilevel"/>
    <w:tmpl w:val="13F26248"/>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5DD6C56"/>
    <w:multiLevelType w:val="multilevel"/>
    <w:tmpl w:val="15DD6C56"/>
    <w:lvl w:ilvl="0">
      <w:start w:val="1"/>
      <w:numFmt w:val="bullet"/>
      <w:lvlText w:val=""/>
      <w:lvlJc w:val="left"/>
      <w:pPr>
        <w:ind w:left="545" w:hanging="420"/>
      </w:pPr>
      <w:rPr>
        <w:rFonts w:ascii="Wingdings" w:hAnsi="Wingdings" w:hint="default"/>
      </w:rPr>
    </w:lvl>
    <w:lvl w:ilvl="1">
      <w:start w:val="1"/>
      <w:numFmt w:val="bullet"/>
      <w:lvlText w:val=""/>
      <w:lvlJc w:val="left"/>
      <w:pPr>
        <w:ind w:left="965" w:hanging="420"/>
      </w:pPr>
      <w:rPr>
        <w:rFonts w:ascii="Wingdings" w:hAnsi="Wingdings" w:hint="default"/>
      </w:rPr>
    </w:lvl>
    <w:lvl w:ilvl="2">
      <w:start w:val="1"/>
      <w:numFmt w:val="bullet"/>
      <w:lvlText w:val=""/>
      <w:lvlJc w:val="left"/>
      <w:pPr>
        <w:ind w:left="1385" w:hanging="420"/>
      </w:pPr>
      <w:rPr>
        <w:rFonts w:ascii="Wingdings" w:hAnsi="Wingdings" w:hint="default"/>
      </w:rPr>
    </w:lvl>
    <w:lvl w:ilvl="3">
      <w:start w:val="1"/>
      <w:numFmt w:val="bullet"/>
      <w:lvlText w:val=""/>
      <w:lvlJc w:val="left"/>
      <w:pPr>
        <w:ind w:left="1805" w:hanging="420"/>
      </w:pPr>
      <w:rPr>
        <w:rFonts w:ascii="Wingdings" w:hAnsi="Wingdings" w:hint="default"/>
      </w:rPr>
    </w:lvl>
    <w:lvl w:ilvl="4">
      <w:start w:val="1"/>
      <w:numFmt w:val="bullet"/>
      <w:lvlText w:val=""/>
      <w:lvlJc w:val="left"/>
      <w:pPr>
        <w:ind w:left="2225" w:hanging="420"/>
      </w:pPr>
      <w:rPr>
        <w:rFonts w:ascii="Wingdings" w:hAnsi="Wingdings" w:hint="default"/>
      </w:rPr>
    </w:lvl>
    <w:lvl w:ilvl="5">
      <w:start w:val="1"/>
      <w:numFmt w:val="bullet"/>
      <w:lvlText w:val=""/>
      <w:lvlJc w:val="left"/>
      <w:pPr>
        <w:ind w:left="2645" w:hanging="420"/>
      </w:pPr>
      <w:rPr>
        <w:rFonts w:ascii="Wingdings" w:hAnsi="Wingdings" w:hint="default"/>
      </w:rPr>
    </w:lvl>
    <w:lvl w:ilvl="6">
      <w:start w:val="1"/>
      <w:numFmt w:val="bullet"/>
      <w:lvlText w:val=""/>
      <w:lvlJc w:val="left"/>
      <w:pPr>
        <w:ind w:left="3065" w:hanging="420"/>
      </w:pPr>
      <w:rPr>
        <w:rFonts w:ascii="Wingdings" w:hAnsi="Wingdings" w:hint="default"/>
      </w:rPr>
    </w:lvl>
    <w:lvl w:ilvl="7">
      <w:start w:val="1"/>
      <w:numFmt w:val="bullet"/>
      <w:lvlText w:val=""/>
      <w:lvlJc w:val="left"/>
      <w:pPr>
        <w:ind w:left="3485" w:hanging="420"/>
      </w:pPr>
      <w:rPr>
        <w:rFonts w:ascii="Wingdings" w:hAnsi="Wingdings" w:hint="default"/>
      </w:rPr>
    </w:lvl>
    <w:lvl w:ilvl="8">
      <w:start w:val="1"/>
      <w:numFmt w:val="bullet"/>
      <w:lvlText w:val=""/>
      <w:lvlJc w:val="left"/>
      <w:pPr>
        <w:ind w:left="3905" w:hanging="420"/>
      </w:pPr>
      <w:rPr>
        <w:rFonts w:ascii="Wingdings" w:hAnsi="Wingdings" w:hint="default"/>
      </w:rPr>
    </w:lvl>
  </w:abstractNum>
  <w:abstractNum w:abstractNumId="3" w15:restartNumberingAfterBreak="0">
    <w:nsid w:val="1A1E2E9A"/>
    <w:multiLevelType w:val="multilevel"/>
    <w:tmpl w:val="1A1E2E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D710F65"/>
    <w:multiLevelType w:val="multilevel"/>
    <w:tmpl w:val="5D710F65"/>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9"/>
  </w:num>
  <w:num w:numId="2">
    <w:abstractNumId w:val="11"/>
  </w:num>
  <w:num w:numId="3">
    <w:abstractNumId w:val="10"/>
  </w:num>
  <w:num w:numId="4">
    <w:abstractNumId w:val="7"/>
  </w:num>
  <w:num w:numId="5">
    <w:abstractNumId w:val="5"/>
  </w:num>
  <w:num w:numId="6">
    <w:abstractNumId w:val="1"/>
  </w:num>
  <w:num w:numId="7">
    <w:abstractNumId w:val="0"/>
  </w:num>
  <w:num w:numId="8">
    <w:abstractNumId w:val="3"/>
  </w:num>
  <w:num w:numId="9">
    <w:abstractNumId w:val="6"/>
  </w:num>
  <w:num w:numId="10">
    <w:abstractNumId w:val="2"/>
  </w:num>
  <w:num w:numId="11">
    <w:abstractNumId w:val="8"/>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07D2"/>
    <w:rsid w:val="00001145"/>
    <w:rsid w:val="00001CE0"/>
    <w:rsid w:val="000034CB"/>
    <w:rsid w:val="00005498"/>
    <w:rsid w:val="00005902"/>
    <w:rsid w:val="00005A11"/>
    <w:rsid w:val="0000612D"/>
    <w:rsid w:val="00006341"/>
    <w:rsid w:val="000066A8"/>
    <w:rsid w:val="00011147"/>
    <w:rsid w:val="000121B8"/>
    <w:rsid w:val="0001238C"/>
    <w:rsid w:val="00013333"/>
    <w:rsid w:val="000135CE"/>
    <w:rsid w:val="000153FC"/>
    <w:rsid w:val="0001574B"/>
    <w:rsid w:val="00015AAB"/>
    <w:rsid w:val="00017BB3"/>
    <w:rsid w:val="00020517"/>
    <w:rsid w:val="000219CF"/>
    <w:rsid w:val="0002254B"/>
    <w:rsid w:val="00022EDB"/>
    <w:rsid w:val="000230C0"/>
    <w:rsid w:val="0002339C"/>
    <w:rsid w:val="000253F8"/>
    <w:rsid w:val="00025FCB"/>
    <w:rsid w:val="00027097"/>
    <w:rsid w:val="00027486"/>
    <w:rsid w:val="000279E9"/>
    <w:rsid w:val="00027A12"/>
    <w:rsid w:val="00027C89"/>
    <w:rsid w:val="00030364"/>
    <w:rsid w:val="0003047D"/>
    <w:rsid w:val="000306E6"/>
    <w:rsid w:val="0003260E"/>
    <w:rsid w:val="000328E2"/>
    <w:rsid w:val="00032963"/>
    <w:rsid w:val="00035E6A"/>
    <w:rsid w:val="00036389"/>
    <w:rsid w:val="000365A7"/>
    <w:rsid w:val="000369EB"/>
    <w:rsid w:val="000400C4"/>
    <w:rsid w:val="00041124"/>
    <w:rsid w:val="0004190C"/>
    <w:rsid w:val="00041DB4"/>
    <w:rsid w:val="00042BA0"/>
    <w:rsid w:val="00042F9E"/>
    <w:rsid w:val="00043A23"/>
    <w:rsid w:val="000445C6"/>
    <w:rsid w:val="00044635"/>
    <w:rsid w:val="00045171"/>
    <w:rsid w:val="000451B8"/>
    <w:rsid w:val="00047FDB"/>
    <w:rsid w:val="00050CE1"/>
    <w:rsid w:val="0005124C"/>
    <w:rsid w:val="00051BAE"/>
    <w:rsid w:val="0005209D"/>
    <w:rsid w:val="00052311"/>
    <w:rsid w:val="000523AF"/>
    <w:rsid w:val="0005259D"/>
    <w:rsid w:val="0005271F"/>
    <w:rsid w:val="000531C0"/>
    <w:rsid w:val="000541BD"/>
    <w:rsid w:val="00054914"/>
    <w:rsid w:val="000555C3"/>
    <w:rsid w:val="00055D68"/>
    <w:rsid w:val="000604F0"/>
    <w:rsid w:val="00060FC4"/>
    <w:rsid w:val="000627AC"/>
    <w:rsid w:val="00063C12"/>
    <w:rsid w:val="00064182"/>
    <w:rsid w:val="000646DB"/>
    <w:rsid w:val="00064CCE"/>
    <w:rsid w:val="00064E90"/>
    <w:rsid w:val="00066250"/>
    <w:rsid w:val="000664E7"/>
    <w:rsid w:val="00066942"/>
    <w:rsid w:val="00066D1B"/>
    <w:rsid w:val="00070658"/>
    <w:rsid w:val="00070CBA"/>
    <w:rsid w:val="00071700"/>
    <w:rsid w:val="000724B1"/>
    <w:rsid w:val="00072D76"/>
    <w:rsid w:val="000730E8"/>
    <w:rsid w:val="000732AA"/>
    <w:rsid w:val="00073B83"/>
    <w:rsid w:val="00073E84"/>
    <w:rsid w:val="00073E90"/>
    <w:rsid w:val="00074D55"/>
    <w:rsid w:val="00075573"/>
    <w:rsid w:val="00075A0E"/>
    <w:rsid w:val="000767B8"/>
    <w:rsid w:val="00077AD7"/>
    <w:rsid w:val="00081BAC"/>
    <w:rsid w:val="00083327"/>
    <w:rsid w:val="000834E7"/>
    <w:rsid w:val="0008382B"/>
    <w:rsid w:val="00083F7C"/>
    <w:rsid w:val="000840ED"/>
    <w:rsid w:val="00084892"/>
    <w:rsid w:val="00084FD2"/>
    <w:rsid w:val="000869B3"/>
    <w:rsid w:val="00087A09"/>
    <w:rsid w:val="0009037E"/>
    <w:rsid w:val="00090FBE"/>
    <w:rsid w:val="000910BD"/>
    <w:rsid w:val="00091A59"/>
    <w:rsid w:val="00092BF1"/>
    <w:rsid w:val="000935BA"/>
    <w:rsid w:val="0009373F"/>
    <w:rsid w:val="0009465F"/>
    <w:rsid w:val="00095257"/>
    <w:rsid w:val="00095C65"/>
    <w:rsid w:val="000965F2"/>
    <w:rsid w:val="000966B8"/>
    <w:rsid w:val="00096841"/>
    <w:rsid w:val="00097850"/>
    <w:rsid w:val="00097E12"/>
    <w:rsid w:val="000A01C7"/>
    <w:rsid w:val="000A0714"/>
    <w:rsid w:val="000A1D54"/>
    <w:rsid w:val="000A24C8"/>
    <w:rsid w:val="000A3945"/>
    <w:rsid w:val="000A4636"/>
    <w:rsid w:val="000A53A5"/>
    <w:rsid w:val="000A5654"/>
    <w:rsid w:val="000A602B"/>
    <w:rsid w:val="000A636A"/>
    <w:rsid w:val="000A6F9E"/>
    <w:rsid w:val="000A7AA7"/>
    <w:rsid w:val="000A7B12"/>
    <w:rsid w:val="000B0BE2"/>
    <w:rsid w:val="000B0C5A"/>
    <w:rsid w:val="000B1609"/>
    <w:rsid w:val="000B1DB8"/>
    <w:rsid w:val="000B2645"/>
    <w:rsid w:val="000B2F9D"/>
    <w:rsid w:val="000B3105"/>
    <w:rsid w:val="000B4E76"/>
    <w:rsid w:val="000B58BA"/>
    <w:rsid w:val="000B6405"/>
    <w:rsid w:val="000B7384"/>
    <w:rsid w:val="000B7575"/>
    <w:rsid w:val="000C00AC"/>
    <w:rsid w:val="000C12A1"/>
    <w:rsid w:val="000C2B03"/>
    <w:rsid w:val="000C2DB8"/>
    <w:rsid w:val="000C31CE"/>
    <w:rsid w:val="000C44C8"/>
    <w:rsid w:val="000C468D"/>
    <w:rsid w:val="000C46E0"/>
    <w:rsid w:val="000C511B"/>
    <w:rsid w:val="000C5793"/>
    <w:rsid w:val="000C5937"/>
    <w:rsid w:val="000C5AFB"/>
    <w:rsid w:val="000C7150"/>
    <w:rsid w:val="000D05A0"/>
    <w:rsid w:val="000D106F"/>
    <w:rsid w:val="000D2691"/>
    <w:rsid w:val="000D31EC"/>
    <w:rsid w:val="000D404A"/>
    <w:rsid w:val="000D4669"/>
    <w:rsid w:val="000D55D4"/>
    <w:rsid w:val="000D56F8"/>
    <w:rsid w:val="000D5A80"/>
    <w:rsid w:val="000D5B76"/>
    <w:rsid w:val="000D6429"/>
    <w:rsid w:val="000D655F"/>
    <w:rsid w:val="000D741E"/>
    <w:rsid w:val="000D7737"/>
    <w:rsid w:val="000E0F6B"/>
    <w:rsid w:val="000E10EC"/>
    <w:rsid w:val="000E11E4"/>
    <w:rsid w:val="000E1B91"/>
    <w:rsid w:val="000E281B"/>
    <w:rsid w:val="000E2934"/>
    <w:rsid w:val="000E296A"/>
    <w:rsid w:val="000E36E2"/>
    <w:rsid w:val="000E40C6"/>
    <w:rsid w:val="000E40D0"/>
    <w:rsid w:val="000E47A5"/>
    <w:rsid w:val="000E4BFD"/>
    <w:rsid w:val="000E4C6D"/>
    <w:rsid w:val="000E4CFB"/>
    <w:rsid w:val="000E555F"/>
    <w:rsid w:val="000E62CC"/>
    <w:rsid w:val="000E644F"/>
    <w:rsid w:val="000E65FC"/>
    <w:rsid w:val="000E67A3"/>
    <w:rsid w:val="000E6A20"/>
    <w:rsid w:val="000E7497"/>
    <w:rsid w:val="000E7F35"/>
    <w:rsid w:val="000F003A"/>
    <w:rsid w:val="000F05F2"/>
    <w:rsid w:val="000F09A2"/>
    <w:rsid w:val="000F0B97"/>
    <w:rsid w:val="000F0C6B"/>
    <w:rsid w:val="000F15DE"/>
    <w:rsid w:val="000F230C"/>
    <w:rsid w:val="000F248F"/>
    <w:rsid w:val="000F295F"/>
    <w:rsid w:val="000F2CE3"/>
    <w:rsid w:val="000F2EA1"/>
    <w:rsid w:val="000F32F0"/>
    <w:rsid w:val="000F38CE"/>
    <w:rsid w:val="000F472C"/>
    <w:rsid w:val="000F7724"/>
    <w:rsid w:val="001000EA"/>
    <w:rsid w:val="001011C5"/>
    <w:rsid w:val="00101B73"/>
    <w:rsid w:val="00101BE1"/>
    <w:rsid w:val="00102D69"/>
    <w:rsid w:val="00103DC8"/>
    <w:rsid w:val="001047E5"/>
    <w:rsid w:val="00105FBA"/>
    <w:rsid w:val="001062B8"/>
    <w:rsid w:val="0010691E"/>
    <w:rsid w:val="001069D7"/>
    <w:rsid w:val="00111B68"/>
    <w:rsid w:val="0011208A"/>
    <w:rsid w:val="00112DF2"/>
    <w:rsid w:val="00112ECA"/>
    <w:rsid w:val="001130EF"/>
    <w:rsid w:val="0011334B"/>
    <w:rsid w:val="001140C1"/>
    <w:rsid w:val="001142CC"/>
    <w:rsid w:val="00114861"/>
    <w:rsid w:val="00115999"/>
    <w:rsid w:val="001170A3"/>
    <w:rsid w:val="00117D6E"/>
    <w:rsid w:val="00120021"/>
    <w:rsid w:val="00121855"/>
    <w:rsid w:val="00121C11"/>
    <w:rsid w:val="00122602"/>
    <w:rsid w:val="00122C11"/>
    <w:rsid w:val="001230E4"/>
    <w:rsid w:val="00123AB6"/>
    <w:rsid w:val="00123FA0"/>
    <w:rsid w:val="001243BA"/>
    <w:rsid w:val="00124D42"/>
    <w:rsid w:val="00125489"/>
    <w:rsid w:val="001259DC"/>
    <w:rsid w:val="00126AFB"/>
    <w:rsid w:val="00126B67"/>
    <w:rsid w:val="00130F3F"/>
    <w:rsid w:val="00131D97"/>
    <w:rsid w:val="00132241"/>
    <w:rsid w:val="001323EA"/>
    <w:rsid w:val="00132D82"/>
    <w:rsid w:val="0013323B"/>
    <w:rsid w:val="001335CF"/>
    <w:rsid w:val="0013432A"/>
    <w:rsid w:val="0013481F"/>
    <w:rsid w:val="001362A5"/>
    <w:rsid w:val="00136844"/>
    <w:rsid w:val="00136D25"/>
    <w:rsid w:val="00137D43"/>
    <w:rsid w:val="001401C9"/>
    <w:rsid w:val="001403B3"/>
    <w:rsid w:val="00140747"/>
    <w:rsid w:val="0014092B"/>
    <w:rsid w:val="00140E8C"/>
    <w:rsid w:val="001412B2"/>
    <w:rsid w:val="00141B0B"/>
    <w:rsid w:val="00141E6C"/>
    <w:rsid w:val="00143247"/>
    <w:rsid w:val="001432A0"/>
    <w:rsid w:val="0014357F"/>
    <w:rsid w:val="0014420F"/>
    <w:rsid w:val="001449CF"/>
    <w:rsid w:val="00144C77"/>
    <w:rsid w:val="00145FA6"/>
    <w:rsid w:val="001463F0"/>
    <w:rsid w:val="00146F90"/>
    <w:rsid w:val="001479BA"/>
    <w:rsid w:val="00150A48"/>
    <w:rsid w:val="00151D79"/>
    <w:rsid w:val="00151F18"/>
    <w:rsid w:val="0015316D"/>
    <w:rsid w:val="00153DF4"/>
    <w:rsid w:val="00154F84"/>
    <w:rsid w:val="001555A3"/>
    <w:rsid w:val="00155746"/>
    <w:rsid w:val="0015639B"/>
    <w:rsid w:val="00157BAB"/>
    <w:rsid w:val="001600AA"/>
    <w:rsid w:val="00161043"/>
    <w:rsid w:val="00162511"/>
    <w:rsid w:val="00162E5D"/>
    <w:rsid w:val="00163156"/>
    <w:rsid w:val="001635AB"/>
    <w:rsid w:val="00164047"/>
    <w:rsid w:val="00164861"/>
    <w:rsid w:val="00164ED3"/>
    <w:rsid w:val="00165DD2"/>
    <w:rsid w:val="001661A7"/>
    <w:rsid w:val="00166963"/>
    <w:rsid w:val="00166D8A"/>
    <w:rsid w:val="001672CF"/>
    <w:rsid w:val="00170011"/>
    <w:rsid w:val="001705D6"/>
    <w:rsid w:val="001706B6"/>
    <w:rsid w:val="0017077B"/>
    <w:rsid w:val="00171B55"/>
    <w:rsid w:val="00172941"/>
    <w:rsid w:val="0017418C"/>
    <w:rsid w:val="00174254"/>
    <w:rsid w:val="001744B2"/>
    <w:rsid w:val="00175BD4"/>
    <w:rsid w:val="00175E53"/>
    <w:rsid w:val="00176305"/>
    <w:rsid w:val="00180A99"/>
    <w:rsid w:val="00180F8A"/>
    <w:rsid w:val="001810B8"/>
    <w:rsid w:val="00182919"/>
    <w:rsid w:val="001843F4"/>
    <w:rsid w:val="00184A34"/>
    <w:rsid w:val="00184F37"/>
    <w:rsid w:val="0018530B"/>
    <w:rsid w:val="00185B8F"/>
    <w:rsid w:val="00186026"/>
    <w:rsid w:val="00186088"/>
    <w:rsid w:val="001860BF"/>
    <w:rsid w:val="0018630B"/>
    <w:rsid w:val="001868B7"/>
    <w:rsid w:val="00186EF1"/>
    <w:rsid w:val="00187F79"/>
    <w:rsid w:val="00190A2A"/>
    <w:rsid w:val="00191F40"/>
    <w:rsid w:val="00191FD3"/>
    <w:rsid w:val="00192188"/>
    <w:rsid w:val="0019276B"/>
    <w:rsid w:val="001928AD"/>
    <w:rsid w:val="00193698"/>
    <w:rsid w:val="00193EB0"/>
    <w:rsid w:val="00194764"/>
    <w:rsid w:val="0019507E"/>
    <w:rsid w:val="00195335"/>
    <w:rsid w:val="00196420"/>
    <w:rsid w:val="00196AA8"/>
    <w:rsid w:val="00196DFF"/>
    <w:rsid w:val="00197120"/>
    <w:rsid w:val="0019727B"/>
    <w:rsid w:val="00197D5F"/>
    <w:rsid w:val="00197E12"/>
    <w:rsid w:val="001A00D1"/>
    <w:rsid w:val="001A0617"/>
    <w:rsid w:val="001A0650"/>
    <w:rsid w:val="001A0BC1"/>
    <w:rsid w:val="001A13C2"/>
    <w:rsid w:val="001A3453"/>
    <w:rsid w:val="001A3791"/>
    <w:rsid w:val="001A3BD1"/>
    <w:rsid w:val="001A42A3"/>
    <w:rsid w:val="001A4E14"/>
    <w:rsid w:val="001A56D1"/>
    <w:rsid w:val="001A7EC6"/>
    <w:rsid w:val="001B025C"/>
    <w:rsid w:val="001B1745"/>
    <w:rsid w:val="001B18B3"/>
    <w:rsid w:val="001B1C20"/>
    <w:rsid w:val="001B1DD9"/>
    <w:rsid w:val="001B2B14"/>
    <w:rsid w:val="001B2FF4"/>
    <w:rsid w:val="001B3AF9"/>
    <w:rsid w:val="001B3B1B"/>
    <w:rsid w:val="001B3EE6"/>
    <w:rsid w:val="001B467E"/>
    <w:rsid w:val="001B472A"/>
    <w:rsid w:val="001B54EF"/>
    <w:rsid w:val="001B55EB"/>
    <w:rsid w:val="001B5824"/>
    <w:rsid w:val="001B58BD"/>
    <w:rsid w:val="001B5AB4"/>
    <w:rsid w:val="001B65EE"/>
    <w:rsid w:val="001B6B60"/>
    <w:rsid w:val="001B75E9"/>
    <w:rsid w:val="001B7D91"/>
    <w:rsid w:val="001C007F"/>
    <w:rsid w:val="001C0B48"/>
    <w:rsid w:val="001C14AF"/>
    <w:rsid w:val="001C1A09"/>
    <w:rsid w:val="001C1A4F"/>
    <w:rsid w:val="001C2542"/>
    <w:rsid w:val="001C2BF7"/>
    <w:rsid w:val="001C2C36"/>
    <w:rsid w:val="001C309B"/>
    <w:rsid w:val="001C3D56"/>
    <w:rsid w:val="001C493C"/>
    <w:rsid w:val="001C4E30"/>
    <w:rsid w:val="001C5557"/>
    <w:rsid w:val="001C5FC8"/>
    <w:rsid w:val="001C67E7"/>
    <w:rsid w:val="001C7001"/>
    <w:rsid w:val="001D0B68"/>
    <w:rsid w:val="001D2777"/>
    <w:rsid w:val="001D2CE7"/>
    <w:rsid w:val="001D3342"/>
    <w:rsid w:val="001D3888"/>
    <w:rsid w:val="001D4066"/>
    <w:rsid w:val="001D49E6"/>
    <w:rsid w:val="001D5388"/>
    <w:rsid w:val="001D5940"/>
    <w:rsid w:val="001D6271"/>
    <w:rsid w:val="001D6BB8"/>
    <w:rsid w:val="001E0405"/>
    <w:rsid w:val="001E108F"/>
    <w:rsid w:val="001E2053"/>
    <w:rsid w:val="001E301C"/>
    <w:rsid w:val="001E4857"/>
    <w:rsid w:val="001E559B"/>
    <w:rsid w:val="001E636D"/>
    <w:rsid w:val="001E63CE"/>
    <w:rsid w:val="001E6636"/>
    <w:rsid w:val="001E691A"/>
    <w:rsid w:val="001E7ADC"/>
    <w:rsid w:val="001E7D73"/>
    <w:rsid w:val="001E7DBF"/>
    <w:rsid w:val="001F13BD"/>
    <w:rsid w:val="001F2876"/>
    <w:rsid w:val="001F3D1B"/>
    <w:rsid w:val="001F4D6C"/>
    <w:rsid w:val="001F55F1"/>
    <w:rsid w:val="001F78C9"/>
    <w:rsid w:val="002004D0"/>
    <w:rsid w:val="002007AB"/>
    <w:rsid w:val="0020081C"/>
    <w:rsid w:val="0020083B"/>
    <w:rsid w:val="00201285"/>
    <w:rsid w:val="00202DA2"/>
    <w:rsid w:val="00202DBD"/>
    <w:rsid w:val="0020403C"/>
    <w:rsid w:val="002043AD"/>
    <w:rsid w:val="002043B8"/>
    <w:rsid w:val="00205816"/>
    <w:rsid w:val="00205DA2"/>
    <w:rsid w:val="002064FD"/>
    <w:rsid w:val="00211D76"/>
    <w:rsid w:val="002129C4"/>
    <w:rsid w:val="0021301F"/>
    <w:rsid w:val="00214860"/>
    <w:rsid w:val="00214BA6"/>
    <w:rsid w:val="002165C4"/>
    <w:rsid w:val="00217BBD"/>
    <w:rsid w:val="00217D3F"/>
    <w:rsid w:val="00217D49"/>
    <w:rsid w:val="00220167"/>
    <w:rsid w:val="0022033E"/>
    <w:rsid w:val="00221588"/>
    <w:rsid w:val="00222875"/>
    <w:rsid w:val="002230FE"/>
    <w:rsid w:val="00224209"/>
    <w:rsid w:val="0022713E"/>
    <w:rsid w:val="00227451"/>
    <w:rsid w:val="002274B5"/>
    <w:rsid w:val="002277BF"/>
    <w:rsid w:val="00230846"/>
    <w:rsid w:val="00230C7C"/>
    <w:rsid w:val="00230D7C"/>
    <w:rsid w:val="00230F8B"/>
    <w:rsid w:val="0023110F"/>
    <w:rsid w:val="002313D3"/>
    <w:rsid w:val="002313E0"/>
    <w:rsid w:val="00231AC2"/>
    <w:rsid w:val="00233F2C"/>
    <w:rsid w:val="00235189"/>
    <w:rsid w:val="0023521B"/>
    <w:rsid w:val="00235E70"/>
    <w:rsid w:val="00236BAB"/>
    <w:rsid w:val="00236F4A"/>
    <w:rsid w:val="0023735F"/>
    <w:rsid w:val="00237848"/>
    <w:rsid w:val="002400C8"/>
    <w:rsid w:val="00241AFB"/>
    <w:rsid w:val="0024252C"/>
    <w:rsid w:val="0024252F"/>
    <w:rsid w:val="00242912"/>
    <w:rsid w:val="00242CA8"/>
    <w:rsid w:val="00243236"/>
    <w:rsid w:val="00243571"/>
    <w:rsid w:val="0024366D"/>
    <w:rsid w:val="00244376"/>
    <w:rsid w:val="0024447E"/>
    <w:rsid w:val="00244528"/>
    <w:rsid w:val="00244ACE"/>
    <w:rsid w:val="00244BEF"/>
    <w:rsid w:val="00245CDE"/>
    <w:rsid w:val="00246259"/>
    <w:rsid w:val="00246CC5"/>
    <w:rsid w:val="002470AE"/>
    <w:rsid w:val="002477DA"/>
    <w:rsid w:val="00250645"/>
    <w:rsid w:val="00250CCF"/>
    <w:rsid w:val="002510A6"/>
    <w:rsid w:val="00251F5A"/>
    <w:rsid w:val="0025458C"/>
    <w:rsid w:val="0025461D"/>
    <w:rsid w:val="00254C82"/>
    <w:rsid w:val="00254F0A"/>
    <w:rsid w:val="00255509"/>
    <w:rsid w:val="00256319"/>
    <w:rsid w:val="00260718"/>
    <w:rsid w:val="00261544"/>
    <w:rsid w:val="0026260D"/>
    <w:rsid w:val="00262E88"/>
    <w:rsid w:val="0026338D"/>
    <w:rsid w:val="00263D9F"/>
    <w:rsid w:val="00263E22"/>
    <w:rsid w:val="00264532"/>
    <w:rsid w:val="00264696"/>
    <w:rsid w:val="0026692C"/>
    <w:rsid w:val="00267432"/>
    <w:rsid w:val="0026795D"/>
    <w:rsid w:val="00271723"/>
    <w:rsid w:val="00271B7F"/>
    <w:rsid w:val="00271FE1"/>
    <w:rsid w:val="00272663"/>
    <w:rsid w:val="00272B2D"/>
    <w:rsid w:val="00272CF1"/>
    <w:rsid w:val="00272EC9"/>
    <w:rsid w:val="00272FB7"/>
    <w:rsid w:val="0027305F"/>
    <w:rsid w:val="002730F3"/>
    <w:rsid w:val="00274D41"/>
    <w:rsid w:val="00275184"/>
    <w:rsid w:val="002757EA"/>
    <w:rsid w:val="002759CB"/>
    <w:rsid w:val="00275D2E"/>
    <w:rsid w:val="00276DBE"/>
    <w:rsid w:val="00276ED7"/>
    <w:rsid w:val="002773A3"/>
    <w:rsid w:val="00280054"/>
    <w:rsid w:val="00280422"/>
    <w:rsid w:val="00280C9C"/>
    <w:rsid w:val="00280D1E"/>
    <w:rsid w:val="00281E0F"/>
    <w:rsid w:val="00283658"/>
    <w:rsid w:val="002842DD"/>
    <w:rsid w:val="00284BBC"/>
    <w:rsid w:val="00284DCA"/>
    <w:rsid w:val="0028537A"/>
    <w:rsid w:val="00285BD2"/>
    <w:rsid w:val="00286589"/>
    <w:rsid w:val="00287C99"/>
    <w:rsid w:val="002904C4"/>
    <w:rsid w:val="0029138D"/>
    <w:rsid w:val="00291BEE"/>
    <w:rsid w:val="002920E0"/>
    <w:rsid w:val="00292291"/>
    <w:rsid w:val="0029256A"/>
    <w:rsid w:val="002952AA"/>
    <w:rsid w:val="00295EBD"/>
    <w:rsid w:val="002960DE"/>
    <w:rsid w:val="002962E8"/>
    <w:rsid w:val="00296B8E"/>
    <w:rsid w:val="0029751A"/>
    <w:rsid w:val="00297526"/>
    <w:rsid w:val="00297D80"/>
    <w:rsid w:val="002A1270"/>
    <w:rsid w:val="002A12AB"/>
    <w:rsid w:val="002A1320"/>
    <w:rsid w:val="002A1D59"/>
    <w:rsid w:val="002A1F69"/>
    <w:rsid w:val="002A2159"/>
    <w:rsid w:val="002A2307"/>
    <w:rsid w:val="002A29B1"/>
    <w:rsid w:val="002A2F2B"/>
    <w:rsid w:val="002A2FEC"/>
    <w:rsid w:val="002A3349"/>
    <w:rsid w:val="002A3C40"/>
    <w:rsid w:val="002A402B"/>
    <w:rsid w:val="002A40BC"/>
    <w:rsid w:val="002A4A70"/>
    <w:rsid w:val="002A56D4"/>
    <w:rsid w:val="002A5957"/>
    <w:rsid w:val="002A65B4"/>
    <w:rsid w:val="002A6FDB"/>
    <w:rsid w:val="002A7180"/>
    <w:rsid w:val="002A7436"/>
    <w:rsid w:val="002A77F1"/>
    <w:rsid w:val="002A7F96"/>
    <w:rsid w:val="002B1124"/>
    <w:rsid w:val="002B143F"/>
    <w:rsid w:val="002B1588"/>
    <w:rsid w:val="002B185F"/>
    <w:rsid w:val="002B1D95"/>
    <w:rsid w:val="002B20F8"/>
    <w:rsid w:val="002B5A50"/>
    <w:rsid w:val="002B712B"/>
    <w:rsid w:val="002C1C52"/>
    <w:rsid w:val="002C2070"/>
    <w:rsid w:val="002C2844"/>
    <w:rsid w:val="002C396B"/>
    <w:rsid w:val="002C3E43"/>
    <w:rsid w:val="002C4841"/>
    <w:rsid w:val="002C5B9C"/>
    <w:rsid w:val="002C5FB0"/>
    <w:rsid w:val="002C66B8"/>
    <w:rsid w:val="002C67EA"/>
    <w:rsid w:val="002C6CFB"/>
    <w:rsid w:val="002C7241"/>
    <w:rsid w:val="002C7F40"/>
    <w:rsid w:val="002D0293"/>
    <w:rsid w:val="002D0886"/>
    <w:rsid w:val="002D10C6"/>
    <w:rsid w:val="002D11F2"/>
    <w:rsid w:val="002D170D"/>
    <w:rsid w:val="002D17CE"/>
    <w:rsid w:val="002D452F"/>
    <w:rsid w:val="002D4A88"/>
    <w:rsid w:val="002D5D6A"/>
    <w:rsid w:val="002D668C"/>
    <w:rsid w:val="002D6A56"/>
    <w:rsid w:val="002D7ACB"/>
    <w:rsid w:val="002E18D7"/>
    <w:rsid w:val="002E1CF9"/>
    <w:rsid w:val="002E227E"/>
    <w:rsid w:val="002E250C"/>
    <w:rsid w:val="002E28F1"/>
    <w:rsid w:val="002E3937"/>
    <w:rsid w:val="002E3F17"/>
    <w:rsid w:val="002E6BD9"/>
    <w:rsid w:val="002E7753"/>
    <w:rsid w:val="002F01A5"/>
    <w:rsid w:val="002F0AE5"/>
    <w:rsid w:val="002F1AF0"/>
    <w:rsid w:val="002F252E"/>
    <w:rsid w:val="002F25DE"/>
    <w:rsid w:val="002F3072"/>
    <w:rsid w:val="002F356C"/>
    <w:rsid w:val="002F3FD2"/>
    <w:rsid w:val="002F5214"/>
    <w:rsid w:val="002F549D"/>
    <w:rsid w:val="002F7024"/>
    <w:rsid w:val="002F79D7"/>
    <w:rsid w:val="002F7A1F"/>
    <w:rsid w:val="00300A8B"/>
    <w:rsid w:val="00301489"/>
    <w:rsid w:val="0030205D"/>
    <w:rsid w:val="003022E6"/>
    <w:rsid w:val="003025A0"/>
    <w:rsid w:val="003032AD"/>
    <w:rsid w:val="003048C4"/>
    <w:rsid w:val="00304B19"/>
    <w:rsid w:val="00304B69"/>
    <w:rsid w:val="003069AB"/>
    <w:rsid w:val="003069EF"/>
    <w:rsid w:val="00307415"/>
    <w:rsid w:val="0030784F"/>
    <w:rsid w:val="00307B17"/>
    <w:rsid w:val="00307C3C"/>
    <w:rsid w:val="003106A9"/>
    <w:rsid w:val="00310AE5"/>
    <w:rsid w:val="00310D26"/>
    <w:rsid w:val="00311678"/>
    <w:rsid w:val="00312FC5"/>
    <w:rsid w:val="003136CD"/>
    <w:rsid w:val="00313D55"/>
    <w:rsid w:val="0031497F"/>
    <w:rsid w:val="00314B9F"/>
    <w:rsid w:val="003150B6"/>
    <w:rsid w:val="00315302"/>
    <w:rsid w:val="00315519"/>
    <w:rsid w:val="00315721"/>
    <w:rsid w:val="00316BBD"/>
    <w:rsid w:val="00316D04"/>
    <w:rsid w:val="00317B90"/>
    <w:rsid w:val="00317FC1"/>
    <w:rsid w:val="00320BE3"/>
    <w:rsid w:val="00320C80"/>
    <w:rsid w:val="003214A6"/>
    <w:rsid w:val="003217E2"/>
    <w:rsid w:val="0032216F"/>
    <w:rsid w:val="003230A1"/>
    <w:rsid w:val="00324061"/>
    <w:rsid w:val="00324E61"/>
    <w:rsid w:val="00325074"/>
    <w:rsid w:val="003252E5"/>
    <w:rsid w:val="00325359"/>
    <w:rsid w:val="00325DA3"/>
    <w:rsid w:val="00325F84"/>
    <w:rsid w:val="0032662D"/>
    <w:rsid w:val="00326AFC"/>
    <w:rsid w:val="00327BE8"/>
    <w:rsid w:val="00330034"/>
    <w:rsid w:val="0033006B"/>
    <w:rsid w:val="00330B60"/>
    <w:rsid w:val="00330E0B"/>
    <w:rsid w:val="00331B76"/>
    <w:rsid w:val="00332A43"/>
    <w:rsid w:val="003342D8"/>
    <w:rsid w:val="003347E6"/>
    <w:rsid w:val="00341186"/>
    <w:rsid w:val="00342D80"/>
    <w:rsid w:val="003438FA"/>
    <w:rsid w:val="003454BC"/>
    <w:rsid w:val="00345A40"/>
    <w:rsid w:val="00346989"/>
    <w:rsid w:val="00347D31"/>
    <w:rsid w:val="003507E6"/>
    <w:rsid w:val="00350891"/>
    <w:rsid w:val="00350E27"/>
    <w:rsid w:val="00350E88"/>
    <w:rsid w:val="0035134B"/>
    <w:rsid w:val="00352077"/>
    <w:rsid w:val="003536E9"/>
    <w:rsid w:val="00353BD1"/>
    <w:rsid w:val="00354679"/>
    <w:rsid w:val="003554AD"/>
    <w:rsid w:val="003554C1"/>
    <w:rsid w:val="0035591D"/>
    <w:rsid w:val="0035607B"/>
    <w:rsid w:val="003562B5"/>
    <w:rsid w:val="003563C5"/>
    <w:rsid w:val="00356996"/>
    <w:rsid w:val="00356EED"/>
    <w:rsid w:val="003576E9"/>
    <w:rsid w:val="00357F0E"/>
    <w:rsid w:val="00357FE2"/>
    <w:rsid w:val="003601F2"/>
    <w:rsid w:val="00361310"/>
    <w:rsid w:val="00361AB5"/>
    <w:rsid w:val="00361B1F"/>
    <w:rsid w:val="003627A7"/>
    <w:rsid w:val="00363319"/>
    <w:rsid w:val="003641A7"/>
    <w:rsid w:val="00364532"/>
    <w:rsid w:val="00364686"/>
    <w:rsid w:val="00364D2F"/>
    <w:rsid w:val="00364FD8"/>
    <w:rsid w:val="00366103"/>
    <w:rsid w:val="003664E4"/>
    <w:rsid w:val="00366E8A"/>
    <w:rsid w:val="0036762D"/>
    <w:rsid w:val="003677A2"/>
    <w:rsid w:val="00367C84"/>
    <w:rsid w:val="00370161"/>
    <w:rsid w:val="00370AD1"/>
    <w:rsid w:val="003715FF"/>
    <w:rsid w:val="00371D89"/>
    <w:rsid w:val="00371FA3"/>
    <w:rsid w:val="0037228C"/>
    <w:rsid w:val="0037274D"/>
    <w:rsid w:val="00372949"/>
    <w:rsid w:val="00373151"/>
    <w:rsid w:val="00373A19"/>
    <w:rsid w:val="00373B02"/>
    <w:rsid w:val="00375B7A"/>
    <w:rsid w:val="003766BB"/>
    <w:rsid w:val="00377073"/>
    <w:rsid w:val="003770A8"/>
    <w:rsid w:val="00377A8C"/>
    <w:rsid w:val="00377FA4"/>
    <w:rsid w:val="0038057B"/>
    <w:rsid w:val="003808E6"/>
    <w:rsid w:val="00381922"/>
    <w:rsid w:val="003825DB"/>
    <w:rsid w:val="00382D10"/>
    <w:rsid w:val="003841F4"/>
    <w:rsid w:val="003847CE"/>
    <w:rsid w:val="00384B5D"/>
    <w:rsid w:val="0038537E"/>
    <w:rsid w:val="00385920"/>
    <w:rsid w:val="0038671C"/>
    <w:rsid w:val="00386A3D"/>
    <w:rsid w:val="00387A78"/>
    <w:rsid w:val="0039089F"/>
    <w:rsid w:val="00390D46"/>
    <w:rsid w:val="00391DAA"/>
    <w:rsid w:val="0039237D"/>
    <w:rsid w:val="00392721"/>
    <w:rsid w:val="003939AC"/>
    <w:rsid w:val="00394300"/>
    <w:rsid w:val="003946C2"/>
    <w:rsid w:val="00394DC6"/>
    <w:rsid w:val="00396946"/>
    <w:rsid w:val="00397D24"/>
    <w:rsid w:val="003A0CFD"/>
    <w:rsid w:val="003A1105"/>
    <w:rsid w:val="003A1A7A"/>
    <w:rsid w:val="003A1BBC"/>
    <w:rsid w:val="003A21E0"/>
    <w:rsid w:val="003A2410"/>
    <w:rsid w:val="003A292F"/>
    <w:rsid w:val="003A403C"/>
    <w:rsid w:val="003A6030"/>
    <w:rsid w:val="003A6497"/>
    <w:rsid w:val="003A7015"/>
    <w:rsid w:val="003A7443"/>
    <w:rsid w:val="003A74D3"/>
    <w:rsid w:val="003B0E9B"/>
    <w:rsid w:val="003B1015"/>
    <w:rsid w:val="003B1401"/>
    <w:rsid w:val="003B1413"/>
    <w:rsid w:val="003B1754"/>
    <w:rsid w:val="003B1CDE"/>
    <w:rsid w:val="003B2076"/>
    <w:rsid w:val="003B29DB"/>
    <w:rsid w:val="003B3007"/>
    <w:rsid w:val="003B35C1"/>
    <w:rsid w:val="003B3783"/>
    <w:rsid w:val="003B42BC"/>
    <w:rsid w:val="003B472F"/>
    <w:rsid w:val="003B4F2F"/>
    <w:rsid w:val="003B5C98"/>
    <w:rsid w:val="003B69C4"/>
    <w:rsid w:val="003B74F9"/>
    <w:rsid w:val="003B7565"/>
    <w:rsid w:val="003B7E4C"/>
    <w:rsid w:val="003C0CBC"/>
    <w:rsid w:val="003C0F00"/>
    <w:rsid w:val="003C293F"/>
    <w:rsid w:val="003C35F8"/>
    <w:rsid w:val="003C3EF2"/>
    <w:rsid w:val="003C529C"/>
    <w:rsid w:val="003C541E"/>
    <w:rsid w:val="003C59C2"/>
    <w:rsid w:val="003C59C3"/>
    <w:rsid w:val="003C6213"/>
    <w:rsid w:val="003C690E"/>
    <w:rsid w:val="003C6A0B"/>
    <w:rsid w:val="003C7B6A"/>
    <w:rsid w:val="003D026B"/>
    <w:rsid w:val="003D0431"/>
    <w:rsid w:val="003D1532"/>
    <w:rsid w:val="003D1D0A"/>
    <w:rsid w:val="003D2170"/>
    <w:rsid w:val="003D3983"/>
    <w:rsid w:val="003D3A3F"/>
    <w:rsid w:val="003D48AD"/>
    <w:rsid w:val="003D4A3D"/>
    <w:rsid w:val="003D4CC4"/>
    <w:rsid w:val="003D4F80"/>
    <w:rsid w:val="003D52C2"/>
    <w:rsid w:val="003D5B41"/>
    <w:rsid w:val="003D5DA1"/>
    <w:rsid w:val="003D620F"/>
    <w:rsid w:val="003D675C"/>
    <w:rsid w:val="003D6E7E"/>
    <w:rsid w:val="003D7389"/>
    <w:rsid w:val="003D7584"/>
    <w:rsid w:val="003E226D"/>
    <w:rsid w:val="003E244E"/>
    <w:rsid w:val="003E30E6"/>
    <w:rsid w:val="003E468A"/>
    <w:rsid w:val="003E4738"/>
    <w:rsid w:val="003E6571"/>
    <w:rsid w:val="003F0EB9"/>
    <w:rsid w:val="003F1079"/>
    <w:rsid w:val="003F10AD"/>
    <w:rsid w:val="003F173F"/>
    <w:rsid w:val="003F2B24"/>
    <w:rsid w:val="003F353F"/>
    <w:rsid w:val="003F3B6C"/>
    <w:rsid w:val="003F4470"/>
    <w:rsid w:val="003F55F2"/>
    <w:rsid w:val="003F5678"/>
    <w:rsid w:val="003F57FE"/>
    <w:rsid w:val="003F5827"/>
    <w:rsid w:val="003F5D8B"/>
    <w:rsid w:val="003F6025"/>
    <w:rsid w:val="003F6046"/>
    <w:rsid w:val="003F6726"/>
    <w:rsid w:val="003F6A8B"/>
    <w:rsid w:val="00400106"/>
    <w:rsid w:val="0040040B"/>
    <w:rsid w:val="0040170B"/>
    <w:rsid w:val="0040238B"/>
    <w:rsid w:val="0040270F"/>
    <w:rsid w:val="00404F64"/>
    <w:rsid w:val="004054BE"/>
    <w:rsid w:val="00405794"/>
    <w:rsid w:val="00405FCE"/>
    <w:rsid w:val="00406860"/>
    <w:rsid w:val="00407202"/>
    <w:rsid w:val="00411A1F"/>
    <w:rsid w:val="004129F4"/>
    <w:rsid w:val="00412DE7"/>
    <w:rsid w:val="004143FC"/>
    <w:rsid w:val="004148BB"/>
    <w:rsid w:val="004156D3"/>
    <w:rsid w:val="0041633E"/>
    <w:rsid w:val="00417457"/>
    <w:rsid w:val="0041749F"/>
    <w:rsid w:val="004205CB"/>
    <w:rsid w:val="004209D5"/>
    <w:rsid w:val="0042126F"/>
    <w:rsid w:val="00422C5E"/>
    <w:rsid w:val="00424238"/>
    <w:rsid w:val="0042597A"/>
    <w:rsid w:val="00426730"/>
    <w:rsid w:val="0042724F"/>
    <w:rsid w:val="00427DBA"/>
    <w:rsid w:val="00427E5F"/>
    <w:rsid w:val="004300C4"/>
    <w:rsid w:val="00430537"/>
    <w:rsid w:val="00430B4E"/>
    <w:rsid w:val="00431B4C"/>
    <w:rsid w:val="00432E35"/>
    <w:rsid w:val="00432E6B"/>
    <w:rsid w:val="00432FE0"/>
    <w:rsid w:val="00433536"/>
    <w:rsid w:val="004351B0"/>
    <w:rsid w:val="0043563F"/>
    <w:rsid w:val="0043586C"/>
    <w:rsid w:val="004358FB"/>
    <w:rsid w:val="00436BCE"/>
    <w:rsid w:val="00437E5F"/>
    <w:rsid w:val="00437FC3"/>
    <w:rsid w:val="00440CF9"/>
    <w:rsid w:val="004421AF"/>
    <w:rsid w:val="00442308"/>
    <w:rsid w:val="00442358"/>
    <w:rsid w:val="00442D92"/>
    <w:rsid w:val="00443979"/>
    <w:rsid w:val="00443997"/>
    <w:rsid w:val="004448E3"/>
    <w:rsid w:val="00445496"/>
    <w:rsid w:val="00445BCD"/>
    <w:rsid w:val="00446160"/>
    <w:rsid w:val="00446D38"/>
    <w:rsid w:val="004476B3"/>
    <w:rsid w:val="00451118"/>
    <w:rsid w:val="00452197"/>
    <w:rsid w:val="0045267D"/>
    <w:rsid w:val="00452B25"/>
    <w:rsid w:val="0045346E"/>
    <w:rsid w:val="004547B6"/>
    <w:rsid w:val="00455818"/>
    <w:rsid w:val="00455F6E"/>
    <w:rsid w:val="00457FC1"/>
    <w:rsid w:val="00460ACA"/>
    <w:rsid w:val="00461427"/>
    <w:rsid w:val="0046173A"/>
    <w:rsid w:val="00462444"/>
    <w:rsid w:val="004626DA"/>
    <w:rsid w:val="00462702"/>
    <w:rsid w:val="004628C5"/>
    <w:rsid w:val="00462A56"/>
    <w:rsid w:val="0046305E"/>
    <w:rsid w:val="0046309F"/>
    <w:rsid w:val="00463546"/>
    <w:rsid w:val="004638EA"/>
    <w:rsid w:val="00463E20"/>
    <w:rsid w:val="00465271"/>
    <w:rsid w:val="00467035"/>
    <w:rsid w:val="004700E1"/>
    <w:rsid w:val="00470AED"/>
    <w:rsid w:val="004711A6"/>
    <w:rsid w:val="00471718"/>
    <w:rsid w:val="00473B11"/>
    <w:rsid w:val="00473D24"/>
    <w:rsid w:val="00476B71"/>
    <w:rsid w:val="00477868"/>
    <w:rsid w:val="004802B6"/>
    <w:rsid w:val="0048098E"/>
    <w:rsid w:val="004815D2"/>
    <w:rsid w:val="00481F78"/>
    <w:rsid w:val="00481FE8"/>
    <w:rsid w:val="00482569"/>
    <w:rsid w:val="00482F60"/>
    <w:rsid w:val="0048312E"/>
    <w:rsid w:val="00483AF3"/>
    <w:rsid w:val="0048408D"/>
    <w:rsid w:val="004847E9"/>
    <w:rsid w:val="0048482D"/>
    <w:rsid w:val="00484BB6"/>
    <w:rsid w:val="00485F89"/>
    <w:rsid w:val="00486303"/>
    <w:rsid w:val="004875B5"/>
    <w:rsid w:val="00487653"/>
    <w:rsid w:val="0049008F"/>
    <w:rsid w:val="00490202"/>
    <w:rsid w:val="00490D85"/>
    <w:rsid w:val="00491B2B"/>
    <w:rsid w:val="00491FC8"/>
    <w:rsid w:val="00493248"/>
    <w:rsid w:val="00493450"/>
    <w:rsid w:val="00493CDE"/>
    <w:rsid w:val="004957DF"/>
    <w:rsid w:val="004958DF"/>
    <w:rsid w:val="00495F5A"/>
    <w:rsid w:val="00496621"/>
    <w:rsid w:val="00496CA3"/>
    <w:rsid w:val="00497FBD"/>
    <w:rsid w:val="004A003B"/>
    <w:rsid w:val="004A05EE"/>
    <w:rsid w:val="004A0D59"/>
    <w:rsid w:val="004A0FAA"/>
    <w:rsid w:val="004A2222"/>
    <w:rsid w:val="004A2441"/>
    <w:rsid w:val="004A2BD6"/>
    <w:rsid w:val="004A3780"/>
    <w:rsid w:val="004A3BD3"/>
    <w:rsid w:val="004A3F59"/>
    <w:rsid w:val="004A40BC"/>
    <w:rsid w:val="004A42D7"/>
    <w:rsid w:val="004A4F47"/>
    <w:rsid w:val="004A532F"/>
    <w:rsid w:val="004A53AF"/>
    <w:rsid w:val="004A5985"/>
    <w:rsid w:val="004A7050"/>
    <w:rsid w:val="004A7E6C"/>
    <w:rsid w:val="004B039E"/>
    <w:rsid w:val="004B0A5E"/>
    <w:rsid w:val="004B1B9E"/>
    <w:rsid w:val="004B1C50"/>
    <w:rsid w:val="004B1E04"/>
    <w:rsid w:val="004B1F48"/>
    <w:rsid w:val="004B243F"/>
    <w:rsid w:val="004B2928"/>
    <w:rsid w:val="004B2C42"/>
    <w:rsid w:val="004B2CBC"/>
    <w:rsid w:val="004B2FEE"/>
    <w:rsid w:val="004B414A"/>
    <w:rsid w:val="004B49BD"/>
    <w:rsid w:val="004B5B49"/>
    <w:rsid w:val="004B63D6"/>
    <w:rsid w:val="004B7DC3"/>
    <w:rsid w:val="004C181E"/>
    <w:rsid w:val="004C36E5"/>
    <w:rsid w:val="004C3F5E"/>
    <w:rsid w:val="004C4139"/>
    <w:rsid w:val="004C44CA"/>
    <w:rsid w:val="004C4D30"/>
    <w:rsid w:val="004C522F"/>
    <w:rsid w:val="004C5CB2"/>
    <w:rsid w:val="004C5FED"/>
    <w:rsid w:val="004C6323"/>
    <w:rsid w:val="004C643B"/>
    <w:rsid w:val="004C6A54"/>
    <w:rsid w:val="004C74A4"/>
    <w:rsid w:val="004C74F5"/>
    <w:rsid w:val="004D01AF"/>
    <w:rsid w:val="004D0250"/>
    <w:rsid w:val="004D05C1"/>
    <w:rsid w:val="004D0E8D"/>
    <w:rsid w:val="004D1142"/>
    <w:rsid w:val="004D15D2"/>
    <w:rsid w:val="004D1C99"/>
    <w:rsid w:val="004D2C65"/>
    <w:rsid w:val="004D3EFD"/>
    <w:rsid w:val="004D45CD"/>
    <w:rsid w:val="004D4E06"/>
    <w:rsid w:val="004D4E90"/>
    <w:rsid w:val="004D5624"/>
    <w:rsid w:val="004D58A2"/>
    <w:rsid w:val="004D5B32"/>
    <w:rsid w:val="004D6959"/>
    <w:rsid w:val="004D6D4B"/>
    <w:rsid w:val="004D6EE9"/>
    <w:rsid w:val="004D7003"/>
    <w:rsid w:val="004D71EE"/>
    <w:rsid w:val="004D7470"/>
    <w:rsid w:val="004D7DBB"/>
    <w:rsid w:val="004D7E60"/>
    <w:rsid w:val="004E0465"/>
    <w:rsid w:val="004E0501"/>
    <w:rsid w:val="004E053A"/>
    <w:rsid w:val="004E1423"/>
    <w:rsid w:val="004E17FF"/>
    <w:rsid w:val="004E18FA"/>
    <w:rsid w:val="004E1EB0"/>
    <w:rsid w:val="004E1FE3"/>
    <w:rsid w:val="004E2104"/>
    <w:rsid w:val="004E288E"/>
    <w:rsid w:val="004E29A5"/>
    <w:rsid w:val="004E2A34"/>
    <w:rsid w:val="004E3A77"/>
    <w:rsid w:val="004E4828"/>
    <w:rsid w:val="004E4E91"/>
    <w:rsid w:val="004E554B"/>
    <w:rsid w:val="004E5B56"/>
    <w:rsid w:val="004E60F5"/>
    <w:rsid w:val="004E69C5"/>
    <w:rsid w:val="004E6F44"/>
    <w:rsid w:val="004E7909"/>
    <w:rsid w:val="004E7A4B"/>
    <w:rsid w:val="004F1547"/>
    <w:rsid w:val="004F20CB"/>
    <w:rsid w:val="004F2438"/>
    <w:rsid w:val="004F3788"/>
    <w:rsid w:val="004F3B2E"/>
    <w:rsid w:val="004F3EC5"/>
    <w:rsid w:val="004F4AE4"/>
    <w:rsid w:val="004F58A0"/>
    <w:rsid w:val="004F5E29"/>
    <w:rsid w:val="004F6415"/>
    <w:rsid w:val="004F6939"/>
    <w:rsid w:val="004F6B0B"/>
    <w:rsid w:val="004F7AAC"/>
    <w:rsid w:val="00500BCE"/>
    <w:rsid w:val="00501D3C"/>
    <w:rsid w:val="0050214A"/>
    <w:rsid w:val="00502401"/>
    <w:rsid w:val="005043DC"/>
    <w:rsid w:val="00504CFC"/>
    <w:rsid w:val="005056BD"/>
    <w:rsid w:val="0050578F"/>
    <w:rsid w:val="00506347"/>
    <w:rsid w:val="00506853"/>
    <w:rsid w:val="00507F2B"/>
    <w:rsid w:val="00510C97"/>
    <w:rsid w:val="00511857"/>
    <w:rsid w:val="005123EE"/>
    <w:rsid w:val="005127E9"/>
    <w:rsid w:val="00512820"/>
    <w:rsid w:val="0051290B"/>
    <w:rsid w:val="00513681"/>
    <w:rsid w:val="00514AEA"/>
    <w:rsid w:val="00515A28"/>
    <w:rsid w:val="0051622E"/>
    <w:rsid w:val="005162C8"/>
    <w:rsid w:val="00521092"/>
    <w:rsid w:val="00521C40"/>
    <w:rsid w:val="00521C4F"/>
    <w:rsid w:val="005222E0"/>
    <w:rsid w:val="0052369E"/>
    <w:rsid w:val="005237A6"/>
    <w:rsid w:val="0052422A"/>
    <w:rsid w:val="00524398"/>
    <w:rsid w:val="005246E3"/>
    <w:rsid w:val="0052475D"/>
    <w:rsid w:val="0052573C"/>
    <w:rsid w:val="00525C92"/>
    <w:rsid w:val="0052636C"/>
    <w:rsid w:val="00526EFC"/>
    <w:rsid w:val="0052717F"/>
    <w:rsid w:val="00527415"/>
    <w:rsid w:val="00527579"/>
    <w:rsid w:val="005276CB"/>
    <w:rsid w:val="00530224"/>
    <w:rsid w:val="005310BE"/>
    <w:rsid w:val="00531320"/>
    <w:rsid w:val="0053177A"/>
    <w:rsid w:val="005318FF"/>
    <w:rsid w:val="00531FEB"/>
    <w:rsid w:val="00532738"/>
    <w:rsid w:val="00532BC6"/>
    <w:rsid w:val="005336A9"/>
    <w:rsid w:val="00533ED8"/>
    <w:rsid w:val="00534C85"/>
    <w:rsid w:val="00535021"/>
    <w:rsid w:val="005355E5"/>
    <w:rsid w:val="0053639D"/>
    <w:rsid w:val="0053665F"/>
    <w:rsid w:val="00536672"/>
    <w:rsid w:val="00537D19"/>
    <w:rsid w:val="005400CC"/>
    <w:rsid w:val="00542AA6"/>
    <w:rsid w:val="00542ECE"/>
    <w:rsid w:val="00543452"/>
    <w:rsid w:val="0054464B"/>
    <w:rsid w:val="0054579A"/>
    <w:rsid w:val="00546B46"/>
    <w:rsid w:val="00547947"/>
    <w:rsid w:val="005529A1"/>
    <w:rsid w:val="005545C5"/>
    <w:rsid w:val="005548F0"/>
    <w:rsid w:val="00554DA4"/>
    <w:rsid w:val="0055522E"/>
    <w:rsid w:val="0055578B"/>
    <w:rsid w:val="0055605D"/>
    <w:rsid w:val="00556214"/>
    <w:rsid w:val="00557081"/>
    <w:rsid w:val="00557245"/>
    <w:rsid w:val="00557DC9"/>
    <w:rsid w:val="005605C7"/>
    <w:rsid w:val="00560BB9"/>
    <w:rsid w:val="0056131F"/>
    <w:rsid w:val="00561528"/>
    <w:rsid w:val="00561F67"/>
    <w:rsid w:val="0056248A"/>
    <w:rsid w:val="005624E1"/>
    <w:rsid w:val="00562AE4"/>
    <w:rsid w:val="00562FF6"/>
    <w:rsid w:val="00563CFE"/>
    <w:rsid w:val="005652C8"/>
    <w:rsid w:val="00566E9A"/>
    <w:rsid w:val="005670B2"/>
    <w:rsid w:val="00567508"/>
    <w:rsid w:val="005675D2"/>
    <w:rsid w:val="00570174"/>
    <w:rsid w:val="00570F13"/>
    <w:rsid w:val="00571013"/>
    <w:rsid w:val="00571DDC"/>
    <w:rsid w:val="00573BFD"/>
    <w:rsid w:val="00573CBB"/>
    <w:rsid w:val="00573E26"/>
    <w:rsid w:val="00574935"/>
    <w:rsid w:val="0057555A"/>
    <w:rsid w:val="005759B5"/>
    <w:rsid w:val="005759E3"/>
    <w:rsid w:val="00576145"/>
    <w:rsid w:val="005769AD"/>
    <w:rsid w:val="00576EFE"/>
    <w:rsid w:val="005800CB"/>
    <w:rsid w:val="00581261"/>
    <w:rsid w:val="0058196D"/>
    <w:rsid w:val="00581BCD"/>
    <w:rsid w:val="00582D26"/>
    <w:rsid w:val="00583BFE"/>
    <w:rsid w:val="00583C8C"/>
    <w:rsid w:val="00584766"/>
    <w:rsid w:val="005849E4"/>
    <w:rsid w:val="00584ABC"/>
    <w:rsid w:val="00584CE2"/>
    <w:rsid w:val="00585D19"/>
    <w:rsid w:val="00586C74"/>
    <w:rsid w:val="00587A03"/>
    <w:rsid w:val="00587AC8"/>
    <w:rsid w:val="00587C61"/>
    <w:rsid w:val="0059012E"/>
    <w:rsid w:val="0059037F"/>
    <w:rsid w:val="00590A01"/>
    <w:rsid w:val="00590A46"/>
    <w:rsid w:val="00590A79"/>
    <w:rsid w:val="005914A7"/>
    <w:rsid w:val="00591E8D"/>
    <w:rsid w:val="00593C95"/>
    <w:rsid w:val="005945E2"/>
    <w:rsid w:val="00594A94"/>
    <w:rsid w:val="00594C56"/>
    <w:rsid w:val="0059678B"/>
    <w:rsid w:val="0059683E"/>
    <w:rsid w:val="00596D4C"/>
    <w:rsid w:val="0059704C"/>
    <w:rsid w:val="005977F1"/>
    <w:rsid w:val="005979EC"/>
    <w:rsid w:val="005A010E"/>
    <w:rsid w:val="005A0323"/>
    <w:rsid w:val="005A10BC"/>
    <w:rsid w:val="005A323C"/>
    <w:rsid w:val="005A3779"/>
    <w:rsid w:val="005A46A9"/>
    <w:rsid w:val="005A47AB"/>
    <w:rsid w:val="005A4B5B"/>
    <w:rsid w:val="005A4C2E"/>
    <w:rsid w:val="005A57AF"/>
    <w:rsid w:val="005A5C80"/>
    <w:rsid w:val="005A6411"/>
    <w:rsid w:val="005A6715"/>
    <w:rsid w:val="005A6EA3"/>
    <w:rsid w:val="005A6F1A"/>
    <w:rsid w:val="005A71BA"/>
    <w:rsid w:val="005A7FED"/>
    <w:rsid w:val="005B01D6"/>
    <w:rsid w:val="005B1F9B"/>
    <w:rsid w:val="005B24FD"/>
    <w:rsid w:val="005B2E32"/>
    <w:rsid w:val="005B302C"/>
    <w:rsid w:val="005B4255"/>
    <w:rsid w:val="005B5075"/>
    <w:rsid w:val="005B58CD"/>
    <w:rsid w:val="005B5F90"/>
    <w:rsid w:val="005B6F5E"/>
    <w:rsid w:val="005B7D01"/>
    <w:rsid w:val="005C18F0"/>
    <w:rsid w:val="005C1A11"/>
    <w:rsid w:val="005C2264"/>
    <w:rsid w:val="005C2569"/>
    <w:rsid w:val="005C2636"/>
    <w:rsid w:val="005C2FA2"/>
    <w:rsid w:val="005C36C4"/>
    <w:rsid w:val="005C3E19"/>
    <w:rsid w:val="005C40FB"/>
    <w:rsid w:val="005C4C92"/>
    <w:rsid w:val="005C4E8C"/>
    <w:rsid w:val="005C59C4"/>
    <w:rsid w:val="005C5CE7"/>
    <w:rsid w:val="005C644A"/>
    <w:rsid w:val="005C66B9"/>
    <w:rsid w:val="005D175B"/>
    <w:rsid w:val="005D1A3B"/>
    <w:rsid w:val="005D3637"/>
    <w:rsid w:val="005D3C43"/>
    <w:rsid w:val="005D4807"/>
    <w:rsid w:val="005D4D11"/>
    <w:rsid w:val="005D5C93"/>
    <w:rsid w:val="005D5CFA"/>
    <w:rsid w:val="005D6287"/>
    <w:rsid w:val="005D6763"/>
    <w:rsid w:val="005D6AF0"/>
    <w:rsid w:val="005D7AB2"/>
    <w:rsid w:val="005D7F52"/>
    <w:rsid w:val="005E0824"/>
    <w:rsid w:val="005E0B78"/>
    <w:rsid w:val="005E0DCC"/>
    <w:rsid w:val="005E1854"/>
    <w:rsid w:val="005E1AD8"/>
    <w:rsid w:val="005E1D72"/>
    <w:rsid w:val="005E2658"/>
    <w:rsid w:val="005E2FEC"/>
    <w:rsid w:val="005E4A89"/>
    <w:rsid w:val="005E51F8"/>
    <w:rsid w:val="005E5683"/>
    <w:rsid w:val="005E5A7A"/>
    <w:rsid w:val="005E5F74"/>
    <w:rsid w:val="005E683C"/>
    <w:rsid w:val="005E7530"/>
    <w:rsid w:val="005E7E15"/>
    <w:rsid w:val="005F13AE"/>
    <w:rsid w:val="005F27F8"/>
    <w:rsid w:val="005F3962"/>
    <w:rsid w:val="005F4C96"/>
    <w:rsid w:val="005F4F70"/>
    <w:rsid w:val="005F5683"/>
    <w:rsid w:val="005F64E6"/>
    <w:rsid w:val="005F693F"/>
    <w:rsid w:val="005F7865"/>
    <w:rsid w:val="006007F9"/>
    <w:rsid w:val="0060165B"/>
    <w:rsid w:val="00601B5A"/>
    <w:rsid w:val="00602D8A"/>
    <w:rsid w:val="00605700"/>
    <w:rsid w:val="00605AFB"/>
    <w:rsid w:val="006061FB"/>
    <w:rsid w:val="006076B8"/>
    <w:rsid w:val="0061049C"/>
    <w:rsid w:val="00610A56"/>
    <w:rsid w:val="0061111D"/>
    <w:rsid w:val="006112C0"/>
    <w:rsid w:val="00612043"/>
    <w:rsid w:val="006122E2"/>
    <w:rsid w:val="006130BE"/>
    <w:rsid w:val="00613399"/>
    <w:rsid w:val="0061376E"/>
    <w:rsid w:val="0061476F"/>
    <w:rsid w:val="006149A8"/>
    <w:rsid w:val="00614AD9"/>
    <w:rsid w:val="00614F06"/>
    <w:rsid w:val="00616154"/>
    <w:rsid w:val="00616A68"/>
    <w:rsid w:val="00616AA5"/>
    <w:rsid w:val="00616ECF"/>
    <w:rsid w:val="00617151"/>
    <w:rsid w:val="00617DC0"/>
    <w:rsid w:val="00617FDF"/>
    <w:rsid w:val="006202BA"/>
    <w:rsid w:val="00621FA7"/>
    <w:rsid w:val="00622974"/>
    <w:rsid w:val="00622A9C"/>
    <w:rsid w:val="00622FC8"/>
    <w:rsid w:val="00623001"/>
    <w:rsid w:val="00623110"/>
    <w:rsid w:val="006238D9"/>
    <w:rsid w:val="00623B44"/>
    <w:rsid w:val="00623FB9"/>
    <w:rsid w:val="006245C7"/>
    <w:rsid w:val="006246C5"/>
    <w:rsid w:val="0062501B"/>
    <w:rsid w:val="006256E5"/>
    <w:rsid w:val="00626FF1"/>
    <w:rsid w:val="006271D1"/>
    <w:rsid w:val="00627C06"/>
    <w:rsid w:val="0063034D"/>
    <w:rsid w:val="0063149A"/>
    <w:rsid w:val="00632A3D"/>
    <w:rsid w:val="00632A63"/>
    <w:rsid w:val="006334FE"/>
    <w:rsid w:val="006338A9"/>
    <w:rsid w:val="00633E33"/>
    <w:rsid w:val="00634B94"/>
    <w:rsid w:val="00636DEF"/>
    <w:rsid w:val="0063725A"/>
    <w:rsid w:val="0063739C"/>
    <w:rsid w:val="006378E7"/>
    <w:rsid w:val="00637DDE"/>
    <w:rsid w:val="006403C1"/>
    <w:rsid w:val="00641EB5"/>
    <w:rsid w:val="0064273A"/>
    <w:rsid w:val="00642A4B"/>
    <w:rsid w:val="00643FB1"/>
    <w:rsid w:val="00644193"/>
    <w:rsid w:val="00645345"/>
    <w:rsid w:val="00645370"/>
    <w:rsid w:val="0064580D"/>
    <w:rsid w:val="006463C3"/>
    <w:rsid w:val="0064658E"/>
    <w:rsid w:val="00647604"/>
    <w:rsid w:val="00647791"/>
    <w:rsid w:val="00651530"/>
    <w:rsid w:val="00651FC5"/>
    <w:rsid w:val="00652664"/>
    <w:rsid w:val="00652AB1"/>
    <w:rsid w:val="00653236"/>
    <w:rsid w:val="0065337C"/>
    <w:rsid w:val="0065502E"/>
    <w:rsid w:val="0065671A"/>
    <w:rsid w:val="00656977"/>
    <w:rsid w:val="00656A4A"/>
    <w:rsid w:val="00660E11"/>
    <w:rsid w:val="00661210"/>
    <w:rsid w:val="006624F7"/>
    <w:rsid w:val="006631B7"/>
    <w:rsid w:val="006640D4"/>
    <w:rsid w:val="006652FF"/>
    <w:rsid w:val="006655F5"/>
    <w:rsid w:val="006659E4"/>
    <w:rsid w:val="00666B8B"/>
    <w:rsid w:val="00666F55"/>
    <w:rsid w:val="00667D27"/>
    <w:rsid w:val="00667D6F"/>
    <w:rsid w:val="00670AD2"/>
    <w:rsid w:val="00670DEF"/>
    <w:rsid w:val="00670F04"/>
    <w:rsid w:val="0067166D"/>
    <w:rsid w:val="00672220"/>
    <w:rsid w:val="00672508"/>
    <w:rsid w:val="0067284A"/>
    <w:rsid w:val="00675CCE"/>
    <w:rsid w:val="0067686C"/>
    <w:rsid w:val="00676CAB"/>
    <w:rsid w:val="00677534"/>
    <w:rsid w:val="00677C87"/>
    <w:rsid w:val="00677F07"/>
    <w:rsid w:val="00680D7B"/>
    <w:rsid w:val="0068261A"/>
    <w:rsid w:val="006826DC"/>
    <w:rsid w:val="006833C9"/>
    <w:rsid w:val="006838F0"/>
    <w:rsid w:val="00683FE0"/>
    <w:rsid w:val="00684A69"/>
    <w:rsid w:val="0068532B"/>
    <w:rsid w:val="006857F6"/>
    <w:rsid w:val="0068600B"/>
    <w:rsid w:val="00686A81"/>
    <w:rsid w:val="0068709F"/>
    <w:rsid w:val="006879A7"/>
    <w:rsid w:val="00690113"/>
    <w:rsid w:val="00690839"/>
    <w:rsid w:val="00690876"/>
    <w:rsid w:val="00690A96"/>
    <w:rsid w:val="00690C37"/>
    <w:rsid w:val="006915FE"/>
    <w:rsid w:val="0069221B"/>
    <w:rsid w:val="006925FF"/>
    <w:rsid w:val="006929A2"/>
    <w:rsid w:val="00692DEA"/>
    <w:rsid w:val="006933C1"/>
    <w:rsid w:val="00694F99"/>
    <w:rsid w:val="00695437"/>
    <w:rsid w:val="0069595D"/>
    <w:rsid w:val="00696639"/>
    <w:rsid w:val="006A0FF5"/>
    <w:rsid w:val="006A1C3A"/>
    <w:rsid w:val="006A23A0"/>
    <w:rsid w:val="006A2F27"/>
    <w:rsid w:val="006A39AA"/>
    <w:rsid w:val="006A4603"/>
    <w:rsid w:val="006A5510"/>
    <w:rsid w:val="006A5C7E"/>
    <w:rsid w:val="006A6344"/>
    <w:rsid w:val="006A652A"/>
    <w:rsid w:val="006A65E5"/>
    <w:rsid w:val="006A6D66"/>
    <w:rsid w:val="006B0896"/>
    <w:rsid w:val="006B2395"/>
    <w:rsid w:val="006B2408"/>
    <w:rsid w:val="006B2C2C"/>
    <w:rsid w:val="006B4972"/>
    <w:rsid w:val="006B4FD0"/>
    <w:rsid w:val="006B5B64"/>
    <w:rsid w:val="006B6B39"/>
    <w:rsid w:val="006C0C2B"/>
    <w:rsid w:val="006C0FF0"/>
    <w:rsid w:val="006C15F3"/>
    <w:rsid w:val="006C2ABF"/>
    <w:rsid w:val="006C2E0B"/>
    <w:rsid w:val="006C3346"/>
    <w:rsid w:val="006C3630"/>
    <w:rsid w:val="006C3743"/>
    <w:rsid w:val="006C3F89"/>
    <w:rsid w:val="006C53AC"/>
    <w:rsid w:val="006C5A97"/>
    <w:rsid w:val="006C6093"/>
    <w:rsid w:val="006C7425"/>
    <w:rsid w:val="006C76C4"/>
    <w:rsid w:val="006C7B4E"/>
    <w:rsid w:val="006D0B5D"/>
    <w:rsid w:val="006D11C2"/>
    <w:rsid w:val="006D1979"/>
    <w:rsid w:val="006D1FA3"/>
    <w:rsid w:val="006D26D9"/>
    <w:rsid w:val="006D3105"/>
    <w:rsid w:val="006D337E"/>
    <w:rsid w:val="006D3C37"/>
    <w:rsid w:val="006D536E"/>
    <w:rsid w:val="006D541B"/>
    <w:rsid w:val="006D701B"/>
    <w:rsid w:val="006D7437"/>
    <w:rsid w:val="006D7705"/>
    <w:rsid w:val="006D7B97"/>
    <w:rsid w:val="006E07C6"/>
    <w:rsid w:val="006E1B2A"/>
    <w:rsid w:val="006E2730"/>
    <w:rsid w:val="006E2D1F"/>
    <w:rsid w:val="006E393E"/>
    <w:rsid w:val="006E3A2D"/>
    <w:rsid w:val="006E4276"/>
    <w:rsid w:val="006E46EA"/>
    <w:rsid w:val="006E47C9"/>
    <w:rsid w:val="006E4D11"/>
    <w:rsid w:val="006E588A"/>
    <w:rsid w:val="006E61C4"/>
    <w:rsid w:val="006E6DD6"/>
    <w:rsid w:val="006E76AB"/>
    <w:rsid w:val="006F37F0"/>
    <w:rsid w:val="006F3F5A"/>
    <w:rsid w:val="006F43FB"/>
    <w:rsid w:val="006F4A09"/>
    <w:rsid w:val="006F5097"/>
    <w:rsid w:val="006F56E1"/>
    <w:rsid w:val="006F5872"/>
    <w:rsid w:val="00700410"/>
    <w:rsid w:val="00702CA9"/>
    <w:rsid w:val="0070337A"/>
    <w:rsid w:val="00703A52"/>
    <w:rsid w:val="00705829"/>
    <w:rsid w:val="00706A01"/>
    <w:rsid w:val="007073B7"/>
    <w:rsid w:val="00707405"/>
    <w:rsid w:val="00707503"/>
    <w:rsid w:val="00707A19"/>
    <w:rsid w:val="00710171"/>
    <w:rsid w:val="007106F8"/>
    <w:rsid w:val="0071106E"/>
    <w:rsid w:val="007110F4"/>
    <w:rsid w:val="0071176F"/>
    <w:rsid w:val="0071185C"/>
    <w:rsid w:val="007121B1"/>
    <w:rsid w:val="00713078"/>
    <w:rsid w:val="00713C2F"/>
    <w:rsid w:val="007153DE"/>
    <w:rsid w:val="007162BE"/>
    <w:rsid w:val="00716497"/>
    <w:rsid w:val="00716B62"/>
    <w:rsid w:val="00716D25"/>
    <w:rsid w:val="0071736B"/>
    <w:rsid w:val="00717472"/>
    <w:rsid w:val="00721AC4"/>
    <w:rsid w:val="00722B86"/>
    <w:rsid w:val="00722E30"/>
    <w:rsid w:val="00723846"/>
    <w:rsid w:val="00724A85"/>
    <w:rsid w:val="0072527C"/>
    <w:rsid w:val="0072615C"/>
    <w:rsid w:val="00726C43"/>
    <w:rsid w:val="00727A77"/>
    <w:rsid w:val="00730CAD"/>
    <w:rsid w:val="007322AD"/>
    <w:rsid w:val="007322B4"/>
    <w:rsid w:val="00733939"/>
    <w:rsid w:val="00733AEF"/>
    <w:rsid w:val="0073680F"/>
    <w:rsid w:val="00736EDF"/>
    <w:rsid w:val="00737188"/>
    <w:rsid w:val="00737806"/>
    <w:rsid w:val="007403C5"/>
    <w:rsid w:val="00740BED"/>
    <w:rsid w:val="00740E28"/>
    <w:rsid w:val="00741EFD"/>
    <w:rsid w:val="007422D5"/>
    <w:rsid w:val="00742320"/>
    <w:rsid w:val="007426E0"/>
    <w:rsid w:val="00744087"/>
    <w:rsid w:val="00744AD9"/>
    <w:rsid w:val="00745DE1"/>
    <w:rsid w:val="00746064"/>
    <w:rsid w:val="00746262"/>
    <w:rsid w:val="007464B9"/>
    <w:rsid w:val="007465B2"/>
    <w:rsid w:val="007467FF"/>
    <w:rsid w:val="00746882"/>
    <w:rsid w:val="00746ED1"/>
    <w:rsid w:val="00747431"/>
    <w:rsid w:val="00747CB1"/>
    <w:rsid w:val="00747FFB"/>
    <w:rsid w:val="00751A12"/>
    <w:rsid w:val="00754076"/>
    <w:rsid w:val="00755424"/>
    <w:rsid w:val="0075689F"/>
    <w:rsid w:val="007603EF"/>
    <w:rsid w:val="007615C1"/>
    <w:rsid w:val="00761E37"/>
    <w:rsid w:val="00762068"/>
    <w:rsid w:val="007620D6"/>
    <w:rsid w:val="00762D98"/>
    <w:rsid w:val="00764074"/>
    <w:rsid w:val="0076436D"/>
    <w:rsid w:val="00764B55"/>
    <w:rsid w:val="007652A2"/>
    <w:rsid w:val="00766B55"/>
    <w:rsid w:val="00766C70"/>
    <w:rsid w:val="00767BAF"/>
    <w:rsid w:val="00767D4D"/>
    <w:rsid w:val="00770212"/>
    <w:rsid w:val="00770708"/>
    <w:rsid w:val="007711A1"/>
    <w:rsid w:val="00771416"/>
    <w:rsid w:val="00773120"/>
    <w:rsid w:val="0077433E"/>
    <w:rsid w:val="00774901"/>
    <w:rsid w:val="00774CF2"/>
    <w:rsid w:val="00774D29"/>
    <w:rsid w:val="00775E0A"/>
    <w:rsid w:val="007761B3"/>
    <w:rsid w:val="00776658"/>
    <w:rsid w:val="00776FEE"/>
    <w:rsid w:val="00780A60"/>
    <w:rsid w:val="00781A40"/>
    <w:rsid w:val="00781C0C"/>
    <w:rsid w:val="007825CE"/>
    <w:rsid w:val="00782B87"/>
    <w:rsid w:val="00783AF5"/>
    <w:rsid w:val="0078543D"/>
    <w:rsid w:val="0078591F"/>
    <w:rsid w:val="00785C72"/>
    <w:rsid w:val="007901F7"/>
    <w:rsid w:val="00792742"/>
    <w:rsid w:val="007927FD"/>
    <w:rsid w:val="00792E75"/>
    <w:rsid w:val="00792F36"/>
    <w:rsid w:val="00793A3D"/>
    <w:rsid w:val="007941C4"/>
    <w:rsid w:val="0079482A"/>
    <w:rsid w:val="007949AD"/>
    <w:rsid w:val="0079507C"/>
    <w:rsid w:val="00795FCC"/>
    <w:rsid w:val="0079603E"/>
    <w:rsid w:val="00796630"/>
    <w:rsid w:val="00796FDC"/>
    <w:rsid w:val="007975C6"/>
    <w:rsid w:val="00797FED"/>
    <w:rsid w:val="007A02C6"/>
    <w:rsid w:val="007A123D"/>
    <w:rsid w:val="007A2794"/>
    <w:rsid w:val="007A2B4C"/>
    <w:rsid w:val="007A3F51"/>
    <w:rsid w:val="007A47F4"/>
    <w:rsid w:val="007A53ED"/>
    <w:rsid w:val="007A5E5B"/>
    <w:rsid w:val="007B0CE9"/>
    <w:rsid w:val="007B17A7"/>
    <w:rsid w:val="007B1E10"/>
    <w:rsid w:val="007B2560"/>
    <w:rsid w:val="007B2B53"/>
    <w:rsid w:val="007B33B3"/>
    <w:rsid w:val="007B33B5"/>
    <w:rsid w:val="007B38E0"/>
    <w:rsid w:val="007B3C70"/>
    <w:rsid w:val="007B52F0"/>
    <w:rsid w:val="007B5370"/>
    <w:rsid w:val="007B5375"/>
    <w:rsid w:val="007B5388"/>
    <w:rsid w:val="007B577E"/>
    <w:rsid w:val="007B609A"/>
    <w:rsid w:val="007B6AA0"/>
    <w:rsid w:val="007B724D"/>
    <w:rsid w:val="007B7413"/>
    <w:rsid w:val="007B7BDF"/>
    <w:rsid w:val="007B7FF6"/>
    <w:rsid w:val="007C035B"/>
    <w:rsid w:val="007C16D5"/>
    <w:rsid w:val="007C2C83"/>
    <w:rsid w:val="007C36E3"/>
    <w:rsid w:val="007C443C"/>
    <w:rsid w:val="007C4854"/>
    <w:rsid w:val="007C6635"/>
    <w:rsid w:val="007C6B52"/>
    <w:rsid w:val="007D0DB7"/>
    <w:rsid w:val="007D2964"/>
    <w:rsid w:val="007D32C0"/>
    <w:rsid w:val="007D3A2C"/>
    <w:rsid w:val="007D415F"/>
    <w:rsid w:val="007D4460"/>
    <w:rsid w:val="007D469F"/>
    <w:rsid w:val="007D48EB"/>
    <w:rsid w:val="007D51E3"/>
    <w:rsid w:val="007D5705"/>
    <w:rsid w:val="007D6A38"/>
    <w:rsid w:val="007D6BDF"/>
    <w:rsid w:val="007D6F6D"/>
    <w:rsid w:val="007D7705"/>
    <w:rsid w:val="007D7980"/>
    <w:rsid w:val="007E0B40"/>
    <w:rsid w:val="007E0C3A"/>
    <w:rsid w:val="007E0CEF"/>
    <w:rsid w:val="007E1C61"/>
    <w:rsid w:val="007E2273"/>
    <w:rsid w:val="007E36C7"/>
    <w:rsid w:val="007E3D6F"/>
    <w:rsid w:val="007E4196"/>
    <w:rsid w:val="007E48E9"/>
    <w:rsid w:val="007E508B"/>
    <w:rsid w:val="007E532E"/>
    <w:rsid w:val="007E5631"/>
    <w:rsid w:val="007E575F"/>
    <w:rsid w:val="007E5AA5"/>
    <w:rsid w:val="007E5AB3"/>
    <w:rsid w:val="007E6471"/>
    <w:rsid w:val="007E7903"/>
    <w:rsid w:val="007F07D3"/>
    <w:rsid w:val="007F100D"/>
    <w:rsid w:val="007F25B8"/>
    <w:rsid w:val="007F26F1"/>
    <w:rsid w:val="007F28CB"/>
    <w:rsid w:val="007F2C30"/>
    <w:rsid w:val="007F3520"/>
    <w:rsid w:val="007F3F12"/>
    <w:rsid w:val="007F4059"/>
    <w:rsid w:val="007F4477"/>
    <w:rsid w:val="007F5982"/>
    <w:rsid w:val="007F6083"/>
    <w:rsid w:val="007F6F35"/>
    <w:rsid w:val="007F7046"/>
    <w:rsid w:val="007F722E"/>
    <w:rsid w:val="008003D1"/>
    <w:rsid w:val="0080062D"/>
    <w:rsid w:val="00800CD8"/>
    <w:rsid w:val="008011D5"/>
    <w:rsid w:val="00801B48"/>
    <w:rsid w:val="00801EDF"/>
    <w:rsid w:val="008020C0"/>
    <w:rsid w:val="00803608"/>
    <w:rsid w:val="00803939"/>
    <w:rsid w:val="00803DA7"/>
    <w:rsid w:val="00803E3F"/>
    <w:rsid w:val="00804469"/>
    <w:rsid w:val="0080513B"/>
    <w:rsid w:val="00805406"/>
    <w:rsid w:val="00805656"/>
    <w:rsid w:val="0080660E"/>
    <w:rsid w:val="00807B2A"/>
    <w:rsid w:val="008101CC"/>
    <w:rsid w:val="008103C0"/>
    <w:rsid w:val="008104E7"/>
    <w:rsid w:val="008105B2"/>
    <w:rsid w:val="00810B65"/>
    <w:rsid w:val="008110A4"/>
    <w:rsid w:val="00811460"/>
    <w:rsid w:val="00811AA5"/>
    <w:rsid w:val="0081238A"/>
    <w:rsid w:val="00813E60"/>
    <w:rsid w:val="00814438"/>
    <w:rsid w:val="008161CF"/>
    <w:rsid w:val="00816494"/>
    <w:rsid w:val="0081668E"/>
    <w:rsid w:val="00816ED1"/>
    <w:rsid w:val="008171C7"/>
    <w:rsid w:val="00817EEA"/>
    <w:rsid w:val="00820B54"/>
    <w:rsid w:val="00820B63"/>
    <w:rsid w:val="00820BFC"/>
    <w:rsid w:val="00820CE5"/>
    <w:rsid w:val="00821136"/>
    <w:rsid w:val="0082185A"/>
    <w:rsid w:val="00821B35"/>
    <w:rsid w:val="00823307"/>
    <w:rsid w:val="00824990"/>
    <w:rsid w:val="00825A09"/>
    <w:rsid w:val="00826580"/>
    <w:rsid w:val="00830478"/>
    <w:rsid w:val="00830736"/>
    <w:rsid w:val="00830F6F"/>
    <w:rsid w:val="00830FB2"/>
    <w:rsid w:val="008311D1"/>
    <w:rsid w:val="008313BB"/>
    <w:rsid w:val="00831905"/>
    <w:rsid w:val="008327A3"/>
    <w:rsid w:val="00832EE6"/>
    <w:rsid w:val="00833EAD"/>
    <w:rsid w:val="00835AD5"/>
    <w:rsid w:val="00835D57"/>
    <w:rsid w:val="00837038"/>
    <w:rsid w:val="00837C3D"/>
    <w:rsid w:val="00837CBF"/>
    <w:rsid w:val="00837EE3"/>
    <w:rsid w:val="00840577"/>
    <w:rsid w:val="00841955"/>
    <w:rsid w:val="008421A7"/>
    <w:rsid w:val="008447A6"/>
    <w:rsid w:val="0084546C"/>
    <w:rsid w:val="0084624E"/>
    <w:rsid w:val="008463E8"/>
    <w:rsid w:val="00846F7E"/>
    <w:rsid w:val="008474A5"/>
    <w:rsid w:val="00847BFB"/>
    <w:rsid w:val="0085037E"/>
    <w:rsid w:val="008510A0"/>
    <w:rsid w:val="008516D5"/>
    <w:rsid w:val="00851F22"/>
    <w:rsid w:val="0085281D"/>
    <w:rsid w:val="008529BA"/>
    <w:rsid w:val="00852D66"/>
    <w:rsid w:val="00854A6F"/>
    <w:rsid w:val="00854EF6"/>
    <w:rsid w:val="00857223"/>
    <w:rsid w:val="00857330"/>
    <w:rsid w:val="00857F2C"/>
    <w:rsid w:val="0086060E"/>
    <w:rsid w:val="008611F6"/>
    <w:rsid w:val="00861351"/>
    <w:rsid w:val="008614E8"/>
    <w:rsid w:val="0086167F"/>
    <w:rsid w:val="00862BD7"/>
    <w:rsid w:val="008635D0"/>
    <w:rsid w:val="00863B4C"/>
    <w:rsid w:val="00863BA3"/>
    <w:rsid w:val="00863FEA"/>
    <w:rsid w:val="008644DA"/>
    <w:rsid w:val="00864744"/>
    <w:rsid w:val="00864D8C"/>
    <w:rsid w:val="00865913"/>
    <w:rsid w:val="00866758"/>
    <w:rsid w:val="00870536"/>
    <w:rsid w:val="008707C1"/>
    <w:rsid w:val="00871135"/>
    <w:rsid w:val="00871238"/>
    <w:rsid w:val="00871353"/>
    <w:rsid w:val="008720F5"/>
    <w:rsid w:val="008722A8"/>
    <w:rsid w:val="00873E75"/>
    <w:rsid w:val="008750FB"/>
    <w:rsid w:val="00875167"/>
    <w:rsid w:val="00875477"/>
    <w:rsid w:val="008758F8"/>
    <w:rsid w:val="00875E01"/>
    <w:rsid w:val="0087679A"/>
    <w:rsid w:val="008769D5"/>
    <w:rsid w:val="00877426"/>
    <w:rsid w:val="00877571"/>
    <w:rsid w:val="00877CCF"/>
    <w:rsid w:val="00880327"/>
    <w:rsid w:val="00881D50"/>
    <w:rsid w:val="008825F8"/>
    <w:rsid w:val="00882A3F"/>
    <w:rsid w:val="00882BBB"/>
    <w:rsid w:val="0088381E"/>
    <w:rsid w:val="0088421A"/>
    <w:rsid w:val="00885BC1"/>
    <w:rsid w:val="00885DDD"/>
    <w:rsid w:val="0088607E"/>
    <w:rsid w:val="00890AB7"/>
    <w:rsid w:val="00890B96"/>
    <w:rsid w:val="0089213B"/>
    <w:rsid w:val="00892A9C"/>
    <w:rsid w:val="00892DFB"/>
    <w:rsid w:val="00892F40"/>
    <w:rsid w:val="008932A2"/>
    <w:rsid w:val="00894D8C"/>
    <w:rsid w:val="00895C5F"/>
    <w:rsid w:val="008969DB"/>
    <w:rsid w:val="00896F58"/>
    <w:rsid w:val="008976E5"/>
    <w:rsid w:val="00897F96"/>
    <w:rsid w:val="008A038B"/>
    <w:rsid w:val="008A0A95"/>
    <w:rsid w:val="008A12C4"/>
    <w:rsid w:val="008A146D"/>
    <w:rsid w:val="008A14C9"/>
    <w:rsid w:val="008A23D6"/>
    <w:rsid w:val="008A241E"/>
    <w:rsid w:val="008A27E4"/>
    <w:rsid w:val="008A2B35"/>
    <w:rsid w:val="008A3766"/>
    <w:rsid w:val="008A4463"/>
    <w:rsid w:val="008A597E"/>
    <w:rsid w:val="008A5988"/>
    <w:rsid w:val="008A646F"/>
    <w:rsid w:val="008A68DB"/>
    <w:rsid w:val="008B0208"/>
    <w:rsid w:val="008B030A"/>
    <w:rsid w:val="008B0B52"/>
    <w:rsid w:val="008B0C55"/>
    <w:rsid w:val="008B181D"/>
    <w:rsid w:val="008B224A"/>
    <w:rsid w:val="008B22CB"/>
    <w:rsid w:val="008B2756"/>
    <w:rsid w:val="008B31E5"/>
    <w:rsid w:val="008B468F"/>
    <w:rsid w:val="008B77A8"/>
    <w:rsid w:val="008B7EBB"/>
    <w:rsid w:val="008C011C"/>
    <w:rsid w:val="008C0721"/>
    <w:rsid w:val="008C084E"/>
    <w:rsid w:val="008C0A9B"/>
    <w:rsid w:val="008C152E"/>
    <w:rsid w:val="008C2FAB"/>
    <w:rsid w:val="008C32C1"/>
    <w:rsid w:val="008C3FA5"/>
    <w:rsid w:val="008C4020"/>
    <w:rsid w:val="008C40C9"/>
    <w:rsid w:val="008C430F"/>
    <w:rsid w:val="008C4F17"/>
    <w:rsid w:val="008C5EAC"/>
    <w:rsid w:val="008C6026"/>
    <w:rsid w:val="008C655D"/>
    <w:rsid w:val="008C7B91"/>
    <w:rsid w:val="008D05A8"/>
    <w:rsid w:val="008D068C"/>
    <w:rsid w:val="008D0D45"/>
    <w:rsid w:val="008D1845"/>
    <w:rsid w:val="008D19EB"/>
    <w:rsid w:val="008D1B1E"/>
    <w:rsid w:val="008D1FA4"/>
    <w:rsid w:val="008D34AB"/>
    <w:rsid w:val="008D3766"/>
    <w:rsid w:val="008D42CD"/>
    <w:rsid w:val="008D4A2E"/>
    <w:rsid w:val="008D4A4B"/>
    <w:rsid w:val="008D5963"/>
    <w:rsid w:val="008D6F78"/>
    <w:rsid w:val="008D73E2"/>
    <w:rsid w:val="008D7557"/>
    <w:rsid w:val="008E04A7"/>
    <w:rsid w:val="008E1882"/>
    <w:rsid w:val="008E258F"/>
    <w:rsid w:val="008E2908"/>
    <w:rsid w:val="008E2C69"/>
    <w:rsid w:val="008E3059"/>
    <w:rsid w:val="008E4136"/>
    <w:rsid w:val="008E47E3"/>
    <w:rsid w:val="008E4B83"/>
    <w:rsid w:val="008E7F0A"/>
    <w:rsid w:val="008F0144"/>
    <w:rsid w:val="008F0203"/>
    <w:rsid w:val="008F073E"/>
    <w:rsid w:val="008F1B1E"/>
    <w:rsid w:val="008F2092"/>
    <w:rsid w:val="008F252E"/>
    <w:rsid w:val="008F286F"/>
    <w:rsid w:val="008F2F10"/>
    <w:rsid w:val="008F3DE8"/>
    <w:rsid w:val="008F4447"/>
    <w:rsid w:val="008F45B9"/>
    <w:rsid w:val="008F4619"/>
    <w:rsid w:val="008F56B6"/>
    <w:rsid w:val="008F659B"/>
    <w:rsid w:val="009002E2"/>
    <w:rsid w:val="00900D44"/>
    <w:rsid w:val="00901205"/>
    <w:rsid w:val="009019FE"/>
    <w:rsid w:val="00902059"/>
    <w:rsid w:val="009033CB"/>
    <w:rsid w:val="00904250"/>
    <w:rsid w:val="009063D8"/>
    <w:rsid w:val="00906B25"/>
    <w:rsid w:val="00907149"/>
    <w:rsid w:val="00907CD7"/>
    <w:rsid w:val="00907EE6"/>
    <w:rsid w:val="00907FD2"/>
    <w:rsid w:val="009101A5"/>
    <w:rsid w:val="00910311"/>
    <w:rsid w:val="00911399"/>
    <w:rsid w:val="009116E4"/>
    <w:rsid w:val="009122A2"/>
    <w:rsid w:val="00912621"/>
    <w:rsid w:val="0091289A"/>
    <w:rsid w:val="009129AF"/>
    <w:rsid w:val="009134E9"/>
    <w:rsid w:val="00913B3A"/>
    <w:rsid w:val="00914038"/>
    <w:rsid w:val="009154FB"/>
    <w:rsid w:val="00915BD1"/>
    <w:rsid w:val="00915BDE"/>
    <w:rsid w:val="009160C9"/>
    <w:rsid w:val="00916DBF"/>
    <w:rsid w:val="009176C1"/>
    <w:rsid w:val="00917B0D"/>
    <w:rsid w:val="00920028"/>
    <w:rsid w:val="00920E30"/>
    <w:rsid w:val="00921F69"/>
    <w:rsid w:val="00922088"/>
    <w:rsid w:val="009232B9"/>
    <w:rsid w:val="00923518"/>
    <w:rsid w:val="00923B90"/>
    <w:rsid w:val="00923E7D"/>
    <w:rsid w:val="009243E5"/>
    <w:rsid w:val="009243E8"/>
    <w:rsid w:val="00924423"/>
    <w:rsid w:val="0092550C"/>
    <w:rsid w:val="00925662"/>
    <w:rsid w:val="00925F44"/>
    <w:rsid w:val="00926736"/>
    <w:rsid w:val="009272FA"/>
    <w:rsid w:val="00930471"/>
    <w:rsid w:val="009312BD"/>
    <w:rsid w:val="00931394"/>
    <w:rsid w:val="00932825"/>
    <w:rsid w:val="00933787"/>
    <w:rsid w:val="00934151"/>
    <w:rsid w:val="009349EA"/>
    <w:rsid w:val="0093526E"/>
    <w:rsid w:val="009358C2"/>
    <w:rsid w:val="0093710E"/>
    <w:rsid w:val="00937158"/>
    <w:rsid w:val="009400C4"/>
    <w:rsid w:val="009410D0"/>
    <w:rsid w:val="009410D9"/>
    <w:rsid w:val="00942B7D"/>
    <w:rsid w:val="00942EC0"/>
    <w:rsid w:val="009443FF"/>
    <w:rsid w:val="00944E43"/>
    <w:rsid w:val="00945ACF"/>
    <w:rsid w:val="00946EE7"/>
    <w:rsid w:val="00946FC1"/>
    <w:rsid w:val="0094707B"/>
    <w:rsid w:val="00947288"/>
    <w:rsid w:val="00951921"/>
    <w:rsid w:val="009520AC"/>
    <w:rsid w:val="0095247D"/>
    <w:rsid w:val="00952B02"/>
    <w:rsid w:val="0095355A"/>
    <w:rsid w:val="009538A5"/>
    <w:rsid w:val="00953B5D"/>
    <w:rsid w:val="009543E7"/>
    <w:rsid w:val="00955826"/>
    <w:rsid w:val="0095589F"/>
    <w:rsid w:val="00955AB8"/>
    <w:rsid w:val="00956670"/>
    <w:rsid w:val="00957B8D"/>
    <w:rsid w:val="00957EE5"/>
    <w:rsid w:val="00957F57"/>
    <w:rsid w:val="0096057B"/>
    <w:rsid w:val="0096066C"/>
    <w:rsid w:val="00960867"/>
    <w:rsid w:val="00960CA7"/>
    <w:rsid w:val="009616AC"/>
    <w:rsid w:val="00962F8B"/>
    <w:rsid w:val="0096412A"/>
    <w:rsid w:val="0096478B"/>
    <w:rsid w:val="00965161"/>
    <w:rsid w:val="00965958"/>
    <w:rsid w:val="00965A01"/>
    <w:rsid w:val="00965B41"/>
    <w:rsid w:val="00965DA0"/>
    <w:rsid w:val="00966200"/>
    <w:rsid w:val="009674D5"/>
    <w:rsid w:val="00967D4F"/>
    <w:rsid w:val="00970241"/>
    <w:rsid w:val="00970264"/>
    <w:rsid w:val="00970DFF"/>
    <w:rsid w:val="0097141F"/>
    <w:rsid w:val="0097330E"/>
    <w:rsid w:val="00973C9F"/>
    <w:rsid w:val="00975CC2"/>
    <w:rsid w:val="00975E5B"/>
    <w:rsid w:val="009779AB"/>
    <w:rsid w:val="00977F45"/>
    <w:rsid w:val="00980367"/>
    <w:rsid w:val="00982296"/>
    <w:rsid w:val="00982707"/>
    <w:rsid w:val="00983317"/>
    <w:rsid w:val="00983751"/>
    <w:rsid w:val="0098430C"/>
    <w:rsid w:val="009849D8"/>
    <w:rsid w:val="009849F1"/>
    <w:rsid w:val="00986216"/>
    <w:rsid w:val="009867AA"/>
    <w:rsid w:val="0098717A"/>
    <w:rsid w:val="009872FE"/>
    <w:rsid w:val="00987910"/>
    <w:rsid w:val="009916BD"/>
    <w:rsid w:val="0099271A"/>
    <w:rsid w:val="00993869"/>
    <w:rsid w:val="00994247"/>
    <w:rsid w:val="009949F8"/>
    <w:rsid w:val="00995370"/>
    <w:rsid w:val="009955AE"/>
    <w:rsid w:val="00995C64"/>
    <w:rsid w:val="009976FE"/>
    <w:rsid w:val="00997720"/>
    <w:rsid w:val="009A02D0"/>
    <w:rsid w:val="009A29A2"/>
    <w:rsid w:val="009A309B"/>
    <w:rsid w:val="009A362F"/>
    <w:rsid w:val="009A4401"/>
    <w:rsid w:val="009A49A5"/>
    <w:rsid w:val="009A5383"/>
    <w:rsid w:val="009A625C"/>
    <w:rsid w:val="009A681B"/>
    <w:rsid w:val="009A6C6C"/>
    <w:rsid w:val="009A7AA6"/>
    <w:rsid w:val="009A7ACB"/>
    <w:rsid w:val="009A7B80"/>
    <w:rsid w:val="009B1A1F"/>
    <w:rsid w:val="009B1C0A"/>
    <w:rsid w:val="009B1CFF"/>
    <w:rsid w:val="009B23AB"/>
    <w:rsid w:val="009B3725"/>
    <w:rsid w:val="009B416A"/>
    <w:rsid w:val="009B5793"/>
    <w:rsid w:val="009B5BFB"/>
    <w:rsid w:val="009B6B6B"/>
    <w:rsid w:val="009B7CEE"/>
    <w:rsid w:val="009B7E6F"/>
    <w:rsid w:val="009C09F4"/>
    <w:rsid w:val="009C0DF4"/>
    <w:rsid w:val="009C148B"/>
    <w:rsid w:val="009C15EB"/>
    <w:rsid w:val="009C18CE"/>
    <w:rsid w:val="009C199B"/>
    <w:rsid w:val="009C280F"/>
    <w:rsid w:val="009C3691"/>
    <w:rsid w:val="009C3AF3"/>
    <w:rsid w:val="009C3B08"/>
    <w:rsid w:val="009C5F3B"/>
    <w:rsid w:val="009C6A78"/>
    <w:rsid w:val="009C7B06"/>
    <w:rsid w:val="009D0710"/>
    <w:rsid w:val="009D1CB4"/>
    <w:rsid w:val="009D3509"/>
    <w:rsid w:val="009D42DE"/>
    <w:rsid w:val="009D51AD"/>
    <w:rsid w:val="009D56DC"/>
    <w:rsid w:val="009D77C5"/>
    <w:rsid w:val="009D7E78"/>
    <w:rsid w:val="009D7EEB"/>
    <w:rsid w:val="009E06EE"/>
    <w:rsid w:val="009E0BDE"/>
    <w:rsid w:val="009E0D79"/>
    <w:rsid w:val="009E0E82"/>
    <w:rsid w:val="009E1256"/>
    <w:rsid w:val="009E15C4"/>
    <w:rsid w:val="009E1C9F"/>
    <w:rsid w:val="009E279B"/>
    <w:rsid w:val="009E2F90"/>
    <w:rsid w:val="009E3DC0"/>
    <w:rsid w:val="009E46B7"/>
    <w:rsid w:val="009E4CED"/>
    <w:rsid w:val="009E60D6"/>
    <w:rsid w:val="009E71BF"/>
    <w:rsid w:val="009E7723"/>
    <w:rsid w:val="009E7E17"/>
    <w:rsid w:val="009F2AD0"/>
    <w:rsid w:val="009F40B1"/>
    <w:rsid w:val="009F4809"/>
    <w:rsid w:val="009F4F38"/>
    <w:rsid w:val="009F57DB"/>
    <w:rsid w:val="009F5D06"/>
    <w:rsid w:val="009F5F22"/>
    <w:rsid w:val="009F60AF"/>
    <w:rsid w:val="009F6D36"/>
    <w:rsid w:val="00A00038"/>
    <w:rsid w:val="00A00071"/>
    <w:rsid w:val="00A00B54"/>
    <w:rsid w:val="00A010B4"/>
    <w:rsid w:val="00A0172E"/>
    <w:rsid w:val="00A02425"/>
    <w:rsid w:val="00A03203"/>
    <w:rsid w:val="00A04FCA"/>
    <w:rsid w:val="00A0579F"/>
    <w:rsid w:val="00A05FFC"/>
    <w:rsid w:val="00A06314"/>
    <w:rsid w:val="00A072E3"/>
    <w:rsid w:val="00A07CE5"/>
    <w:rsid w:val="00A07F39"/>
    <w:rsid w:val="00A11240"/>
    <w:rsid w:val="00A11403"/>
    <w:rsid w:val="00A115AB"/>
    <w:rsid w:val="00A11ED7"/>
    <w:rsid w:val="00A122D0"/>
    <w:rsid w:val="00A12BC3"/>
    <w:rsid w:val="00A13AD1"/>
    <w:rsid w:val="00A14C58"/>
    <w:rsid w:val="00A14FEB"/>
    <w:rsid w:val="00A15469"/>
    <w:rsid w:val="00A15C61"/>
    <w:rsid w:val="00A15DBE"/>
    <w:rsid w:val="00A167AD"/>
    <w:rsid w:val="00A16854"/>
    <w:rsid w:val="00A16E15"/>
    <w:rsid w:val="00A17630"/>
    <w:rsid w:val="00A17E3F"/>
    <w:rsid w:val="00A2042A"/>
    <w:rsid w:val="00A20636"/>
    <w:rsid w:val="00A22480"/>
    <w:rsid w:val="00A2327B"/>
    <w:rsid w:val="00A24330"/>
    <w:rsid w:val="00A26507"/>
    <w:rsid w:val="00A26C36"/>
    <w:rsid w:val="00A3052C"/>
    <w:rsid w:val="00A307D7"/>
    <w:rsid w:val="00A3140F"/>
    <w:rsid w:val="00A34BB2"/>
    <w:rsid w:val="00A34C43"/>
    <w:rsid w:val="00A36A35"/>
    <w:rsid w:val="00A37117"/>
    <w:rsid w:val="00A37859"/>
    <w:rsid w:val="00A37959"/>
    <w:rsid w:val="00A37D3D"/>
    <w:rsid w:val="00A40AA0"/>
    <w:rsid w:val="00A40DD6"/>
    <w:rsid w:val="00A41053"/>
    <w:rsid w:val="00A412B2"/>
    <w:rsid w:val="00A41553"/>
    <w:rsid w:val="00A41613"/>
    <w:rsid w:val="00A417F8"/>
    <w:rsid w:val="00A42012"/>
    <w:rsid w:val="00A42455"/>
    <w:rsid w:val="00A43200"/>
    <w:rsid w:val="00A437E6"/>
    <w:rsid w:val="00A442E8"/>
    <w:rsid w:val="00A44754"/>
    <w:rsid w:val="00A46158"/>
    <w:rsid w:val="00A468E8"/>
    <w:rsid w:val="00A469C0"/>
    <w:rsid w:val="00A47118"/>
    <w:rsid w:val="00A47AB5"/>
    <w:rsid w:val="00A47C87"/>
    <w:rsid w:val="00A5110A"/>
    <w:rsid w:val="00A5155B"/>
    <w:rsid w:val="00A5466F"/>
    <w:rsid w:val="00A54C80"/>
    <w:rsid w:val="00A55A41"/>
    <w:rsid w:val="00A55E1A"/>
    <w:rsid w:val="00A56412"/>
    <w:rsid w:val="00A56D06"/>
    <w:rsid w:val="00A575E4"/>
    <w:rsid w:val="00A57BD4"/>
    <w:rsid w:val="00A6011D"/>
    <w:rsid w:val="00A602D4"/>
    <w:rsid w:val="00A604EC"/>
    <w:rsid w:val="00A60BD2"/>
    <w:rsid w:val="00A61EC5"/>
    <w:rsid w:val="00A6350C"/>
    <w:rsid w:val="00A6390A"/>
    <w:rsid w:val="00A6546A"/>
    <w:rsid w:val="00A65635"/>
    <w:rsid w:val="00A6598D"/>
    <w:rsid w:val="00A66503"/>
    <w:rsid w:val="00A66FB3"/>
    <w:rsid w:val="00A670F4"/>
    <w:rsid w:val="00A6772F"/>
    <w:rsid w:val="00A67FD2"/>
    <w:rsid w:val="00A7010B"/>
    <w:rsid w:val="00A706D9"/>
    <w:rsid w:val="00A708A1"/>
    <w:rsid w:val="00A70C6D"/>
    <w:rsid w:val="00A71E88"/>
    <w:rsid w:val="00A723DD"/>
    <w:rsid w:val="00A72D22"/>
    <w:rsid w:val="00A741A4"/>
    <w:rsid w:val="00A74E00"/>
    <w:rsid w:val="00A75E20"/>
    <w:rsid w:val="00A77402"/>
    <w:rsid w:val="00A779B2"/>
    <w:rsid w:val="00A77A3B"/>
    <w:rsid w:val="00A8036F"/>
    <w:rsid w:val="00A803E9"/>
    <w:rsid w:val="00A82225"/>
    <w:rsid w:val="00A8275C"/>
    <w:rsid w:val="00A8280C"/>
    <w:rsid w:val="00A82867"/>
    <w:rsid w:val="00A835AA"/>
    <w:rsid w:val="00A846CB"/>
    <w:rsid w:val="00A8578C"/>
    <w:rsid w:val="00A860BC"/>
    <w:rsid w:val="00A86C2B"/>
    <w:rsid w:val="00A86C40"/>
    <w:rsid w:val="00A877B0"/>
    <w:rsid w:val="00A87BAA"/>
    <w:rsid w:val="00A90104"/>
    <w:rsid w:val="00A90D52"/>
    <w:rsid w:val="00A91728"/>
    <w:rsid w:val="00A9321D"/>
    <w:rsid w:val="00A941AD"/>
    <w:rsid w:val="00A948E5"/>
    <w:rsid w:val="00A95013"/>
    <w:rsid w:val="00A96213"/>
    <w:rsid w:val="00A96441"/>
    <w:rsid w:val="00A972BA"/>
    <w:rsid w:val="00AA05FC"/>
    <w:rsid w:val="00AA150E"/>
    <w:rsid w:val="00AA2E77"/>
    <w:rsid w:val="00AA3384"/>
    <w:rsid w:val="00AA3467"/>
    <w:rsid w:val="00AA3820"/>
    <w:rsid w:val="00AA397F"/>
    <w:rsid w:val="00AA3A34"/>
    <w:rsid w:val="00AA3EEB"/>
    <w:rsid w:val="00AA4D54"/>
    <w:rsid w:val="00AA5B6D"/>
    <w:rsid w:val="00AA5F98"/>
    <w:rsid w:val="00AA7A95"/>
    <w:rsid w:val="00AB0187"/>
    <w:rsid w:val="00AB0926"/>
    <w:rsid w:val="00AB0BA2"/>
    <w:rsid w:val="00AB0F6D"/>
    <w:rsid w:val="00AB12FA"/>
    <w:rsid w:val="00AB137D"/>
    <w:rsid w:val="00AB1904"/>
    <w:rsid w:val="00AB1979"/>
    <w:rsid w:val="00AB1AF2"/>
    <w:rsid w:val="00AB3BBC"/>
    <w:rsid w:val="00AB3E8C"/>
    <w:rsid w:val="00AB42B8"/>
    <w:rsid w:val="00AB4786"/>
    <w:rsid w:val="00AB4995"/>
    <w:rsid w:val="00AB4C08"/>
    <w:rsid w:val="00AB5115"/>
    <w:rsid w:val="00AB582F"/>
    <w:rsid w:val="00AB5C80"/>
    <w:rsid w:val="00AB609C"/>
    <w:rsid w:val="00AB661D"/>
    <w:rsid w:val="00AB6D23"/>
    <w:rsid w:val="00AC14B1"/>
    <w:rsid w:val="00AC178E"/>
    <w:rsid w:val="00AC2C68"/>
    <w:rsid w:val="00AC3686"/>
    <w:rsid w:val="00AC36C5"/>
    <w:rsid w:val="00AC3BB5"/>
    <w:rsid w:val="00AC5B7A"/>
    <w:rsid w:val="00AD0067"/>
    <w:rsid w:val="00AD09D0"/>
    <w:rsid w:val="00AD1EC4"/>
    <w:rsid w:val="00AD25E5"/>
    <w:rsid w:val="00AD283E"/>
    <w:rsid w:val="00AD2D73"/>
    <w:rsid w:val="00AD2E08"/>
    <w:rsid w:val="00AD3876"/>
    <w:rsid w:val="00AD3D28"/>
    <w:rsid w:val="00AD4164"/>
    <w:rsid w:val="00AD4393"/>
    <w:rsid w:val="00AD46F2"/>
    <w:rsid w:val="00AD5549"/>
    <w:rsid w:val="00AD5A8A"/>
    <w:rsid w:val="00AD5AB8"/>
    <w:rsid w:val="00AD625C"/>
    <w:rsid w:val="00AD6388"/>
    <w:rsid w:val="00AD76AE"/>
    <w:rsid w:val="00AE0A64"/>
    <w:rsid w:val="00AE1167"/>
    <w:rsid w:val="00AE2723"/>
    <w:rsid w:val="00AE2E89"/>
    <w:rsid w:val="00AE3097"/>
    <w:rsid w:val="00AE4DC5"/>
    <w:rsid w:val="00AE6D1C"/>
    <w:rsid w:val="00AE79E6"/>
    <w:rsid w:val="00AF183F"/>
    <w:rsid w:val="00AF1E96"/>
    <w:rsid w:val="00AF270A"/>
    <w:rsid w:val="00AF41F6"/>
    <w:rsid w:val="00AF5CB9"/>
    <w:rsid w:val="00AF61D7"/>
    <w:rsid w:val="00AF6784"/>
    <w:rsid w:val="00AF7A3D"/>
    <w:rsid w:val="00AF7B9D"/>
    <w:rsid w:val="00B0055A"/>
    <w:rsid w:val="00B01BF2"/>
    <w:rsid w:val="00B01EA9"/>
    <w:rsid w:val="00B057DF"/>
    <w:rsid w:val="00B05BF0"/>
    <w:rsid w:val="00B07483"/>
    <w:rsid w:val="00B07B8A"/>
    <w:rsid w:val="00B07DF9"/>
    <w:rsid w:val="00B105DC"/>
    <w:rsid w:val="00B10F33"/>
    <w:rsid w:val="00B115FF"/>
    <w:rsid w:val="00B1270D"/>
    <w:rsid w:val="00B12E9E"/>
    <w:rsid w:val="00B1632C"/>
    <w:rsid w:val="00B169F4"/>
    <w:rsid w:val="00B17AD4"/>
    <w:rsid w:val="00B2033D"/>
    <w:rsid w:val="00B21318"/>
    <w:rsid w:val="00B2144A"/>
    <w:rsid w:val="00B22AD9"/>
    <w:rsid w:val="00B22B2A"/>
    <w:rsid w:val="00B234FB"/>
    <w:rsid w:val="00B23B95"/>
    <w:rsid w:val="00B24B90"/>
    <w:rsid w:val="00B24FE6"/>
    <w:rsid w:val="00B251AF"/>
    <w:rsid w:val="00B252F8"/>
    <w:rsid w:val="00B265CF"/>
    <w:rsid w:val="00B26E1F"/>
    <w:rsid w:val="00B26F64"/>
    <w:rsid w:val="00B27908"/>
    <w:rsid w:val="00B30AD4"/>
    <w:rsid w:val="00B30AF3"/>
    <w:rsid w:val="00B30BAA"/>
    <w:rsid w:val="00B327DF"/>
    <w:rsid w:val="00B32EE4"/>
    <w:rsid w:val="00B333D7"/>
    <w:rsid w:val="00B34574"/>
    <w:rsid w:val="00B351C4"/>
    <w:rsid w:val="00B35BAC"/>
    <w:rsid w:val="00B36527"/>
    <w:rsid w:val="00B36C5C"/>
    <w:rsid w:val="00B37855"/>
    <w:rsid w:val="00B404C6"/>
    <w:rsid w:val="00B404D5"/>
    <w:rsid w:val="00B40A0E"/>
    <w:rsid w:val="00B4118E"/>
    <w:rsid w:val="00B41248"/>
    <w:rsid w:val="00B418E1"/>
    <w:rsid w:val="00B4215D"/>
    <w:rsid w:val="00B4277E"/>
    <w:rsid w:val="00B44204"/>
    <w:rsid w:val="00B44789"/>
    <w:rsid w:val="00B454E3"/>
    <w:rsid w:val="00B455FA"/>
    <w:rsid w:val="00B47092"/>
    <w:rsid w:val="00B47400"/>
    <w:rsid w:val="00B479EB"/>
    <w:rsid w:val="00B47B60"/>
    <w:rsid w:val="00B505D0"/>
    <w:rsid w:val="00B50780"/>
    <w:rsid w:val="00B50829"/>
    <w:rsid w:val="00B517C5"/>
    <w:rsid w:val="00B520BD"/>
    <w:rsid w:val="00B52653"/>
    <w:rsid w:val="00B53B35"/>
    <w:rsid w:val="00B54542"/>
    <w:rsid w:val="00B54925"/>
    <w:rsid w:val="00B54D93"/>
    <w:rsid w:val="00B554B0"/>
    <w:rsid w:val="00B55713"/>
    <w:rsid w:val="00B55CE2"/>
    <w:rsid w:val="00B560A3"/>
    <w:rsid w:val="00B560E6"/>
    <w:rsid w:val="00B567B0"/>
    <w:rsid w:val="00B57DA1"/>
    <w:rsid w:val="00B6056A"/>
    <w:rsid w:val="00B617EB"/>
    <w:rsid w:val="00B62F63"/>
    <w:rsid w:val="00B6313A"/>
    <w:rsid w:val="00B633D9"/>
    <w:rsid w:val="00B63764"/>
    <w:rsid w:val="00B63F8E"/>
    <w:rsid w:val="00B641F8"/>
    <w:rsid w:val="00B647E7"/>
    <w:rsid w:val="00B64EED"/>
    <w:rsid w:val="00B64FAF"/>
    <w:rsid w:val="00B65086"/>
    <w:rsid w:val="00B670F1"/>
    <w:rsid w:val="00B67BD6"/>
    <w:rsid w:val="00B70B22"/>
    <w:rsid w:val="00B7159D"/>
    <w:rsid w:val="00B718A5"/>
    <w:rsid w:val="00B71B17"/>
    <w:rsid w:val="00B729C0"/>
    <w:rsid w:val="00B73533"/>
    <w:rsid w:val="00B73867"/>
    <w:rsid w:val="00B73993"/>
    <w:rsid w:val="00B73AB6"/>
    <w:rsid w:val="00B73E44"/>
    <w:rsid w:val="00B73FFB"/>
    <w:rsid w:val="00B745D1"/>
    <w:rsid w:val="00B74717"/>
    <w:rsid w:val="00B7560B"/>
    <w:rsid w:val="00B75BED"/>
    <w:rsid w:val="00B75C91"/>
    <w:rsid w:val="00B75D5E"/>
    <w:rsid w:val="00B776BD"/>
    <w:rsid w:val="00B77F2C"/>
    <w:rsid w:val="00B80706"/>
    <w:rsid w:val="00B80C11"/>
    <w:rsid w:val="00B80C89"/>
    <w:rsid w:val="00B8170C"/>
    <w:rsid w:val="00B819E7"/>
    <w:rsid w:val="00B81F5E"/>
    <w:rsid w:val="00B83A15"/>
    <w:rsid w:val="00B83CAE"/>
    <w:rsid w:val="00B8402C"/>
    <w:rsid w:val="00B85842"/>
    <w:rsid w:val="00B85A53"/>
    <w:rsid w:val="00B863F0"/>
    <w:rsid w:val="00B87152"/>
    <w:rsid w:val="00B874D9"/>
    <w:rsid w:val="00B87527"/>
    <w:rsid w:val="00B9027C"/>
    <w:rsid w:val="00B903F0"/>
    <w:rsid w:val="00B90822"/>
    <w:rsid w:val="00B90898"/>
    <w:rsid w:val="00B9158B"/>
    <w:rsid w:val="00B91B66"/>
    <w:rsid w:val="00B9238F"/>
    <w:rsid w:val="00B92625"/>
    <w:rsid w:val="00B9315C"/>
    <w:rsid w:val="00B94819"/>
    <w:rsid w:val="00B9559C"/>
    <w:rsid w:val="00B95738"/>
    <w:rsid w:val="00B97064"/>
    <w:rsid w:val="00B976F0"/>
    <w:rsid w:val="00BA0D4E"/>
    <w:rsid w:val="00BA107B"/>
    <w:rsid w:val="00BA1B6C"/>
    <w:rsid w:val="00BA1B81"/>
    <w:rsid w:val="00BA1F4F"/>
    <w:rsid w:val="00BA2855"/>
    <w:rsid w:val="00BA2E47"/>
    <w:rsid w:val="00BA3203"/>
    <w:rsid w:val="00BA3DA7"/>
    <w:rsid w:val="00BA5150"/>
    <w:rsid w:val="00BA528E"/>
    <w:rsid w:val="00BA592A"/>
    <w:rsid w:val="00BA5CF4"/>
    <w:rsid w:val="00BA7022"/>
    <w:rsid w:val="00BA7038"/>
    <w:rsid w:val="00BB091C"/>
    <w:rsid w:val="00BB1FF3"/>
    <w:rsid w:val="00BB3003"/>
    <w:rsid w:val="00BB3577"/>
    <w:rsid w:val="00BB459F"/>
    <w:rsid w:val="00BB5EBC"/>
    <w:rsid w:val="00BB6038"/>
    <w:rsid w:val="00BB6982"/>
    <w:rsid w:val="00BB6D1F"/>
    <w:rsid w:val="00BB6DC8"/>
    <w:rsid w:val="00BB71A3"/>
    <w:rsid w:val="00BB7442"/>
    <w:rsid w:val="00BC05A3"/>
    <w:rsid w:val="00BC0EE6"/>
    <w:rsid w:val="00BC313A"/>
    <w:rsid w:val="00BC49C0"/>
    <w:rsid w:val="00BC4F35"/>
    <w:rsid w:val="00BC6BC7"/>
    <w:rsid w:val="00BC6F2A"/>
    <w:rsid w:val="00BC6FDE"/>
    <w:rsid w:val="00BC72DC"/>
    <w:rsid w:val="00BC754E"/>
    <w:rsid w:val="00BC7C1B"/>
    <w:rsid w:val="00BD1106"/>
    <w:rsid w:val="00BD1798"/>
    <w:rsid w:val="00BD26BE"/>
    <w:rsid w:val="00BD2756"/>
    <w:rsid w:val="00BD4417"/>
    <w:rsid w:val="00BD484E"/>
    <w:rsid w:val="00BD57FD"/>
    <w:rsid w:val="00BD582E"/>
    <w:rsid w:val="00BD5916"/>
    <w:rsid w:val="00BD6D5A"/>
    <w:rsid w:val="00BD76BC"/>
    <w:rsid w:val="00BD7DC7"/>
    <w:rsid w:val="00BE0016"/>
    <w:rsid w:val="00BE0424"/>
    <w:rsid w:val="00BE048E"/>
    <w:rsid w:val="00BE06AD"/>
    <w:rsid w:val="00BE1224"/>
    <w:rsid w:val="00BE1EFD"/>
    <w:rsid w:val="00BE24F7"/>
    <w:rsid w:val="00BE305C"/>
    <w:rsid w:val="00BE381F"/>
    <w:rsid w:val="00BE40CC"/>
    <w:rsid w:val="00BE45AD"/>
    <w:rsid w:val="00BE49D8"/>
    <w:rsid w:val="00BE57B0"/>
    <w:rsid w:val="00BE5EE5"/>
    <w:rsid w:val="00BE770E"/>
    <w:rsid w:val="00BE7A69"/>
    <w:rsid w:val="00BF02BA"/>
    <w:rsid w:val="00BF07A9"/>
    <w:rsid w:val="00BF1CE1"/>
    <w:rsid w:val="00BF1FE7"/>
    <w:rsid w:val="00BF3031"/>
    <w:rsid w:val="00BF39F6"/>
    <w:rsid w:val="00BF471E"/>
    <w:rsid w:val="00BF617D"/>
    <w:rsid w:val="00BF6902"/>
    <w:rsid w:val="00BF713C"/>
    <w:rsid w:val="00C0085E"/>
    <w:rsid w:val="00C012F8"/>
    <w:rsid w:val="00C0198C"/>
    <w:rsid w:val="00C01A1B"/>
    <w:rsid w:val="00C01C4D"/>
    <w:rsid w:val="00C02186"/>
    <w:rsid w:val="00C03A8B"/>
    <w:rsid w:val="00C03B9D"/>
    <w:rsid w:val="00C03E26"/>
    <w:rsid w:val="00C046B1"/>
    <w:rsid w:val="00C04D8D"/>
    <w:rsid w:val="00C05694"/>
    <w:rsid w:val="00C057E0"/>
    <w:rsid w:val="00C05FF3"/>
    <w:rsid w:val="00C062ED"/>
    <w:rsid w:val="00C064BF"/>
    <w:rsid w:val="00C073AF"/>
    <w:rsid w:val="00C07AD9"/>
    <w:rsid w:val="00C103A4"/>
    <w:rsid w:val="00C1081D"/>
    <w:rsid w:val="00C11829"/>
    <w:rsid w:val="00C11D7A"/>
    <w:rsid w:val="00C11E1F"/>
    <w:rsid w:val="00C12674"/>
    <w:rsid w:val="00C12FAA"/>
    <w:rsid w:val="00C161DA"/>
    <w:rsid w:val="00C17DE0"/>
    <w:rsid w:val="00C217C8"/>
    <w:rsid w:val="00C22CA5"/>
    <w:rsid w:val="00C22CCF"/>
    <w:rsid w:val="00C239B7"/>
    <w:rsid w:val="00C248D1"/>
    <w:rsid w:val="00C24E23"/>
    <w:rsid w:val="00C2516C"/>
    <w:rsid w:val="00C25BD2"/>
    <w:rsid w:val="00C269CB"/>
    <w:rsid w:val="00C26A90"/>
    <w:rsid w:val="00C26C85"/>
    <w:rsid w:val="00C31497"/>
    <w:rsid w:val="00C316C0"/>
    <w:rsid w:val="00C317B9"/>
    <w:rsid w:val="00C31999"/>
    <w:rsid w:val="00C32986"/>
    <w:rsid w:val="00C32F45"/>
    <w:rsid w:val="00C344F5"/>
    <w:rsid w:val="00C34BF7"/>
    <w:rsid w:val="00C34E3E"/>
    <w:rsid w:val="00C34FDA"/>
    <w:rsid w:val="00C3537E"/>
    <w:rsid w:val="00C35BF8"/>
    <w:rsid w:val="00C36800"/>
    <w:rsid w:val="00C3739E"/>
    <w:rsid w:val="00C37456"/>
    <w:rsid w:val="00C37ABE"/>
    <w:rsid w:val="00C40899"/>
    <w:rsid w:val="00C41B8A"/>
    <w:rsid w:val="00C431F3"/>
    <w:rsid w:val="00C43B81"/>
    <w:rsid w:val="00C43DA1"/>
    <w:rsid w:val="00C44140"/>
    <w:rsid w:val="00C44E91"/>
    <w:rsid w:val="00C44ED5"/>
    <w:rsid w:val="00C45368"/>
    <w:rsid w:val="00C457B5"/>
    <w:rsid w:val="00C4604F"/>
    <w:rsid w:val="00C46321"/>
    <w:rsid w:val="00C46F7D"/>
    <w:rsid w:val="00C47C8B"/>
    <w:rsid w:val="00C47EDF"/>
    <w:rsid w:val="00C47F69"/>
    <w:rsid w:val="00C50E61"/>
    <w:rsid w:val="00C54F0C"/>
    <w:rsid w:val="00C54F77"/>
    <w:rsid w:val="00C55899"/>
    <w:rsid w:val="00C5638E"/>
    <w:rsid w:val="00C564F1"/>
    <w:rsid w:val="00C566EC"/>
    <w:rsid w:val="00C56CBE"/>
    <w:rsid w:val="00C56D69"/>
    <w:rsid w:val="00C56F21"/>
    <w:rsid w:val="00C604FE"/>
    <w:rsid w:val="00C60730"/>
    <w:rsid w:val="00C60DED"/>
    <w:rsid w:val="00C6150E"/>
    <w:rsid w:val="00C62DA8"/>
    <w:rsid w:val="00C630B8"/>
    <w:rsid w:val="00C632F7"/>
    <w:rsid w:val="00C64F5E"/>
    <w:rsid w:val="00C65A03"/>
    <w:rsid w:val="00C670F6"/>
    <w:rsid w:val="00C67387"/>
    <w:rsid w:val="00C67808"/>
    <w:rsid w:val="00C67A01"/>
    <w:rsid w:val="00C67C89"/>
    <w:rsid w:val="00C7036E"/>
    <w:rsid w:val="00C70720"/>
    <w:rsid w:val="00C7085E"/>
    <w:rsid w:val="00C715DD"/>
    <w:rsid w:val="00C7162B"/>
    <w:rsid w:val="00C718AB"/>
    <w:rsid w:val="00C71B34"/>
    <w:rsid w:val="00C71E92"/>
    <w:rsid w:val="00C72342"/>
    <w:rsid w:val="00C73337"/>
    <w:rsid w:val="00C73CD2"/>
    <w:rsid w:val="00C741A4"/>
    <w:rsid w:val="00C768EA"/>
    <w:rsid w:val="00C803F1"/>
    <w:rsid w:val="00C80B49"/>
    <w:rsid w:val="00C81A27"/>
    <w:rsid w:val="00C83866"/>
    <w:rsid w:val="00C84299"/>
    <w:rsid w:val="00C85F7F"/>
    <w:rsid w:val="00C8624E"/>
    <w:rsid w:val="00C8636A"/>
    <w:rsid w:val="00C8676A"/>
    <w:rsid w:val="00C86AFF"/>
    <w:rsid w:val="00C87EAA"/>
    <w:rsid w:val="00C905F6"/>
    <w:rsid w:val="00C90692"/>
    <w:rsid w:val="00C91213"/>
    <w:rsid w:val="00C92170"/>
    <w:rsid w:val="00C928E4"/>
    <w:rsid w:val="00C92D11"/>
    <w:rsid w:val="00C92F74"/>
    <w:rsid w:val="00C9385F"/>
    <w:rsid w:val="00C94012"/>
    <w:rsid w:val="00C9408A"/>
    <w:rsid w:val="00C9426C"/>
    <w:rsid w:val="00C95155"/>
    <w:rsid w:val="00C955AE"/>
    <w:rsid w:val="00C9565A"/>
    <w:rsid w:val="00C96077"/>
    <w:rsid w:val="00C97789"/>
    <w:rsid w:val="00C97AA8"/>
    <w:rsid w:val="00C97D67"/>
    <w:rsid w:val="00C97E6E"/>
    <w:rsid w:val="00CA072C"/>
    <w:rsid w:val="00CA2658"/>
    <w:rsid w:val="00CA2F86"/>
    <w:rsid w:val="00CA37FD"/>
    <w:rsid w:val="00CA3FDD"/>
    <w:rsid w:val="00CA54D7"/>
    <w:rsid w:val="00CA59C3"/>
    <w:rsid w:val="00CA5F4E"/>
    <w:rsid w:val="00CA6092"/>
    <w:rsid w:val="00CA714D"/>
    <w:rsid w:val="00CA7A99"/>
    <w:rsid w:val="00CB0331"/>
    <w:rsid w:val="00CB245E"/>
    <w:rsid w:val="00CB263C"/>
    <w:rsid w:val="00CB2C97"/>
    <w:rsid w:val="00CB3F81"/>
    <w:rsid w:val="00CB5FBD"/>
    <w:rsid w:val="00CB63BF"/>
    <w:rsid w:val="00CC0811"/>
    <w:rsid w:val="00CC08AC"/>
    <w:rsid w:val="00CC1B0E"/>
    <w:rsid w:val="00CC21F0"/>
    <w:rsid w:val="00CC2B64"/>
    <w:rsid w:val="00CC404B"/>
    <w:rsid w:val="00CC423B"/>
    <w:rsid w:val="00CC4C3B"/>
    <w:rsid w:val="00CC5BE2"/>
    <w:rsid w:val="00CC7262"/>
    <w:rsid w:val="00CC7F7A"/>
    <w:rsid w:val="00CD0C4D"/>
    <w:rsid w:val="00CD0E53"/>
    <w:rsid w:val="00CD10A6"/>
    <w:rsid w:val="00CD2A83"/>
    <w:rsid w:val="00CD2AD6"/>
    <w:rsid w:val="00CD2B71"/>
    <w:rsid w:val="00CD2F91"/>
    <w:rsid w:val="00CD3789"/>
    <w:rsid w:val="00CD4335"/>
    <w:rsid w:val="00CD4419"/>
    <w:rsid w:val="00CD4D12"/>
    <w:rsid w:val="00CD525D"/>
    <w:rsid w:val="00CD6205"/>
    <w:rsid w:val="00CD6D2F"/>
    <w:rsid w:val="00CE0055"/>
    <w:rsid w:val="00CE0B88"/>
    <w:rsid w:val="00CE12D2"/>
    <w:rsid w:val="00CE48EE"/>
    <w:rsid w:val="00CE4A2D"/>
    <w:rsid w:val="00CE4BAC"/>
    <w:rsid w:val="00CE556F"/>
    <w:rsid w:val="00CE5BFE"/>
    <w:rsid w:val="00CE63A4"/>
    <w:rsid w:val="00CE7291"/>
    <w:rsid w:val="00CE76D3"/>
    <w:rsid w:val="00CE7F6E"/>
    <w:rsid w:val="00CF133A"/>
    <w:rsid w:val="00CF1887"/>
    <w:rsid w:val="00CF1D3D"/>
    <w:rsid w:val="00CF2996"/>
    <w:rsid w:val="00CF2CF5"/>
    <w:rsid w:val="00CF415C"/>
    <w:rsid w:val="00CF4AF4"/>
    <w:rsid w:val="00CF6773"/>
    <w:rsid w:val="00D0091C"/>
    <w:rsid w:val="00D01820"/>
    <w:rsid w:val="00D018B5"/>
    <w:rsid w:val="00D01B3C"/>
    <w:rsid w:val="00D023EE"/>
    <w:rsid w:val="00D02960"/>
    <w:rsid w:val="00D03BC8"/>
    <w:rsid w:val="00D03DF1"/>
    <w:rsid w:val="00D0566D"/>
    <w:rsid w:val="00D061B7"/>
    <w:rsid w:val="00D067A9"/>
    <w:rsid w:val="00D0762D"/>
    <w:rsid w:val="00D07966"/>
    <w:rsid w:val="00D10BBF"/>
    <w:rsid w:val="00D10F23"/>
    <w:rsid w:val="00D110E1"/>
    <w:rsid w:val="00D11C55"/>
    <w:rsid w:val="00D11E31"/>
    <w:rsid w:val="00D128DF"/>
    <w:rsid w:val="00D13E79"/>
    <w:rsid w:val="00D152A5"/>
    <w:rsid w:val="00D1533D"/>
    <w:rsid w:val="00D17BB8"/>
    <w:rsid w:val="00D17F03"/>
    <w:rsid w:val="00D228F2"/>
    <w:rsid w:val="00D22989"/>
    <w:rsid w:val="00D23169"/>
    <w:rsid w:val="00D23269"/>
    <w:rsid w:val="00D23361"/>
    <w:rsid w:val="00D23552"/>
    <w:rsid w:val="00D23FD0"/>
    <w:rsid w:val="00D240A1"/>
    <w:rsid w:val="00D241E5"/>
    <w:rsid w:val="00D24266"/>
    <w:rsid w:val="00D24315"/>
    <w:rsid w:val="00D244D5"/>
    <w:rsid w:val="00D25463"/>
    <w:rsid w:val="00D259C1"/>
    <w:rsid w:val="00D26120"/>
    <w:rsid w:val="00D263DE"/>
    <w:rsid w:val="00D2649B"/>
    <w:rsid w:val="00D26519"/>
    <w:rsid w:val="00D2783C"/>
    <w:rsid w:val="00D27C43"/>
    <w:rsid w:val="00D27E4F"/>
    <w:rsid w:val="00D304C3"/>
    <w:rsid w:val="00D30B41"/>
    <w:rsid w:val="00D31273"/>
    <w:rsid w:val="00D319BE"/>
    <w:rsid w:val="00D32220"/>
    <w:rsid w:val="00D32347"/>
    <w:rsid w:val="00D34A10"/>
    <w:rsid w:val="00D3516C"/>
    <w:rsid w:val="00D35394"/>
    <w:rsid w:val="00D35A8B"/>
    <w:rsid w:val="00D3666E"/>
    <w:rsid w:val="00D36786"/>
    <w:rsid w:val="00D37087"/>
    <w:rsid w:val="00D4019B"/>
    <w:rsid w:val="00D402A7"/>
    <w:rsid w:val="00D407CD"/>
    <w:rsid w:val="00D407D5"/>
    <w:rsid w:val="00D40CA8"/>
    <w:rsid w:val="00D41367"/>
    <w:rsid w:val="00D41EDA"/>
    <w:rsid w:val="00D42B34"/>
    <w:rsid w:val="00D46236"/>
    <w:rsid w:val="00D464A4"/>
    <w:rsid w:val="00D471E7"/>
    <w:rsid w:val="00D47312"/>
    <w:rsid w:val="00D476DE"/>
    <w:rsid w:val="00D47F39"/>
    <w:rsid w:val="00D52703"/>
    <w:rsid w:val="00D52DF9"/>
    <w:rsid w:val="00D52E15"/>
    <w:rsid w:val="00D52F34"/>
    <w:rsid w:val="00D52FD2"/>
    <w:rsid w:val="00D531D6"/>
    <w:rsid w:val="00D5388D"/>
    <w:rsid w:val="00D53973"/>
    <w:rsid w:val="00D54A6E"/>
    <w:rsid w:val="00D54A80"/>
    <w:rsid w:val="00D54E57"/>
    <w:rsid w:val="00D56025"/>
    <w:rsid w:val="00D57DA4"/>
    <w:rsid w:val="00D6051C"/>
    <w:rsid w:val="00D60816"/>
    <w:rsid w:val="00D60B4E"/>
    <w:rsid w:val="00D60F66"/>
    <w:rsid w:val="00D618F4"/>
    <w:rsid w:val="00D61E99"/>
    <w:rsid w:val="00D61F1F"/>
    <w:rsid w:val="00D624C6"/>
    <w:rsid w:val="00D637E6"/>
    <w:rsid w:val="00D63EF5"/>
    <w:rsid w:val="00D648B7"/>
    <w:rsid w:val="00D64F8F"/>
    <w:rsid w:val="00D664C8"/>
    <w:rsid w:val="00D66534"/>
    <w:rsid w:val="00D672C7"/>
    <w:rsid w:val="00D71621"/>
    <w:rsid w:val="00D729AD"/>
    <w:rsid w:val="00D72C81"/>
    <w:rsid w:val="00D73161"/>
    <w:rsid w:val="00D750E1"/>
    <w:rsid w:val="00D75119"/>
    <w:rsid w:val="00D7567B"/>
    <w:rsid w:val="00D75897"/>
    <w:rsid w:val="00D75EB6"/>
    <w:rsid w:val="00D7613E"/>
    <w:rsid w:val="00D768E4"/>
    <w:rsid w:val="00D76F8D"/>
    <w:rsid w:val="00D77530"/>
    <w:rsid w:val="00D80B0F"/>
    <w:rsid w:val="00D81944"/>
    <w:rsid w:val="00D83382"/>
    <w:rsid w:val="00D833C1"/>
    <w:rsid w:val="00D84A2F"/>
    <w:rsid w:val="00D85C86"/>
    <w:rsid w:val="00D91B4B"/>
    <w:rsid w:val="00D922A6"/>
    <w:rsid w:val="00D92EA1"/>
    <w:rsid w:val="00D9491E"/>
    <w:rsid w:val="00D94D63"/>
    <w:rsid w:val="00D962E1"/>
    <w:rsid w:val="00D963E0"/>
    <w:rsid w:val="00D96414"/>
    <w:rsid w:val="00D96A6D"/>
    <w:rsid w:val="00D96BDF"/>
    <w:rsid w:val="00D97609"/>
    <w:rsid w:val="00D97A99"/>
    <w:rsid w:val="00D97F99"/>
    <w:rsid w:val="00DA0479"/>
    <w:rsid w:val="00DA0A8B"/>
    <w:rsid w:val="00DA0DEC"/>
    <w:rsid w:val="00DA1CFD"/>
    <w:rsid w:val="00DA2BED"/>
    <w:rsid w:val="00DA3467"/>
    <w:rsid w:val="00DA4E39"/>
    <w:rsid w:val="00DB0E1B"/>
    <w:rsid w:val="00DB0E3F"/>
    <w:rsid w:val="00DB1899"/>
    <w:rsid w:val="00DB5209"/>
    <w:rsid w:val="00DB527A"/>
    <w:rsid w:val="00DC0391"/>
    <w:rsid w:val="00DC0B11"/>
    <w:rsid w:val="00DC13AF"/>
    <w:rsid w:val="00DC1631"/>
    <w:rsid w:val="00DC1A7A"/>
    <w:rsid w:val="00DC2B5B"/>
    <w:rsid w:val="00DC2EC3"/>
    <w:rsid w:val="00DC3DCA"/>
    <w:rsid w:val="00DC4104"/>
    <w:rsid w:val="00DC4821"/>
    <w:rsid w:val="00DC571A"/>
    <w:rsid w:val="00DC6A66"/>
    <w:rsid w:val="00DC7E1C"/>
    <w:rsid w:val="00DD075B"/>
    <w:rsid w:val="00DD1E67"/>
    <w:rsid w:val="00DD1F30"/>
    <w:rsid w:val="00DD3560"/>
    <w:rsid w:val="00DD5381"/>
    <w:rsid w:val="00DD5948"/>
    <w:rsid w:val="00DD60E0"/>
    <w:rsid w:val="00DD6670"/>
    <w:rsid w:val="00DD6D95"/>
    <w:rsid w:val="00DD76AC"/>
    <w:rsid w:val="00DE09F9"/>
    <w:rsid w:val="00DE0E32"/>
    <w:rsid w:val="00DE15FE"/>
    <w:rsid w:val="00DE3DCE"/>
    <w:rsid w:val="00DE4CC2"/>
    <w:rsid w:val="00DE59C6"/>
    <w:rsid w:val="00DE629A"/>
    <w:rsid w:val="00DE73FC"/>
    <w:rsid w:val="00DE75AD"/>
    <w:rsid w:val="00DE7D54"/>
    <w:rsid w:val="00DF0A35"/>
    <w:rsid w:val="00DF1709"/>
    <w:rsid w:val="00DF1E36"/>
    <w:rsid w:val="00DF35B2"/>
    <w:rsid w:val="00DF559B"/>
    <w:rsid w:val="00DF5FED"/>
    <w:rsid w:val="00DF60DB"/>
    <w:rsid w:val="00DF6E69"/>
    <w:rsid w:val="00DF73B9"/>
    <w:rsid w:val="00DF7C3B"/>
    <w:rsid w:val="00DF7CAB"/>
    <w:rsid w:val="00DF7D6D"/>
    <w:rsid w:val="00E00751"/>
    <w:rsid w:val="00E016BB"/>
    <w:rsid w:val="00E01ED7"/>
    <w:rsid w:val="00E02756"/>
    <w:rsid w:val="00E02898"/>
    <w:rsid w:val="00E03568"/>
    <w:rsid w:val="00E04243"/>
    <w:rsid w:val="00E04769"/>
    <w:rsid w:val="00E05234"/>
    <w:rsid w:val="00E058F9"/>
    <w:rsid w:val="00E05C2E"/>
    <w:rsid w:val="00E06506"/>
    <w:rsid w:val="00E06BAF"/>
    <w:rsid w:val="00E0715A"/>
    <w:rsid w:val="00E073C5"/>
    <w:rsid w:val="00E0751E"/>
    <w:rsid w:val="00E07DBD"/>
    <w:rsid w:val="00E1063A"/>
    <w:rsid w:val="00E107F6"/>
    <w:rsid w:val="00E11790"/>
    <w:rsid w:val="00E125EB"/>
    <w:rsid w:val="00E12CFA"/>
    <w:rsid w:val="00E13159"/>
    <w:rsid w:val="00E13D16"/>
    <w:rsid w:val="00E14B7B"/>
    <w:rsid w:val="00E15590"/>
    <w:rsid w:val="00E15BF7"/>
    <w:rsid w:val="00E164D5"/>
    <w:rsid w:val="00E1659E"/>
    <w:rsid w:val="00E166D0"/>
    <w:rsid w:val="00E16C57"/>
    <w:rsid w:val="00E1711E"/>
    <w:rsid w:val="00E1721E"/>
    <w:rsid w:val="00E17BC0"/>
    <w:rsid w:val="00E17ED0"/>
    <w:rsid w:val="00E20635"/>
    <w:rsid w:val="00E2143D"/>
    <w:rsid w:val="00E230CD"/>
    <w:rsid w:val="00E23514"/>
    <w:rsid w:val="00E23B94"/>
    <w:rsid w:val="00E247EB"/>
    <w:rsid w:val="00E25204"/>
    <w:rsid w:val="00E26331"/>
    <w:rsid w:val="00E265C7"/>
    <w:rsid w:val="00E26D8B"/>
    <w:rsid w:val="00E26F01"/>
    <w:rsid w:val="00E27CAF"/>
    <w:rsid w:val="00E30B01"/>
    <w:rsid w:val="00E30B8D"/>
    <w:rsid w:val="00E30E31"/>
    <w:rsid w:val="00E30F44"/>
    <w:rsid w:val="00E31F23"/>
    <w:rsid w:val="00E31FDD"/>
    <w:rsid w:val="00E33E65"/>
    <w:rsid w:val="00E33E6B"/>
    <w:rsid w:val="00E33FA0"/>
    <w:rsid w:val="00E34197"/>
    <w:rsid w:val="00E346C9"/>
    <w:rsid w:val="00E34BF0"/>
    <w:rsid w:val="00E3652B"/>
    <w:rsid w:val="00E36AF5"/>
    <w:rsid w:val="00E36D50"/>
    <w:rsid w:val="00E37E43"/>
    <w:rsid w:val="00E40BA4"/>
    <w:rsid w:val="00E40DE4"/>
    <w:rsid w:val="00E4114C"/>
    <w:rsid w:val="00E41F91"/>
    <w:rsid w:val="00E4208B"/>
    <w:rsid w:val="00E4327D"/>
    <w:rsid w:val="00E43968"/>
    <w:rsid w:val="00E43D8B"/>
    <w:rsid w:val="00E447A0"/>
    <w:rsid w:val="00E454AB"/>
    <w:rsid w:val="00E45EF9"/>
    <w:rsid w:val="00E47BBC"/>
    <w:rsid w:val="00E5000C"/>
    <w:rsid w:val="00E50020"/>
    <w:rsid w:val="00E51578"/>
    <w:rsid w:val="00E5280F"/>
    <w:rsid w:val="00E54211"/>
    <w:rsid w:val="00E549CC"/>
    <w:rsid w:val="00E54C35"/>
    <w:rsid w:val="00E5667D"/>
    <w:rsid w:val="00E57B4D"/>
    <w:rsid w:val="00E602F8"/>
    <w:rsid w:val="00E60C0F"/>
    <w:rsid w:val="00E6143B"/>
    <w:rsid w:val="00E61914"/>
    <w:rsid w:val="00E61AC9"/>
    <w:rsid w:val="00E62DEE"/>
    <w:rsid w:val="00E63149"/>
    <w:rsid w:val="00E6445F"/>
    <w:rsid w:val="00E6464A"/>
    <w:rsid w:val="00E651F7"/>
    <w:rsid w:val="00E66677"/>
    <w:rsid w:val="00E67FB5"/>
    <w:rsid w:val="00E70D40"/>
    <w:rsid w:val="00E71A00"/>
    <w:rsid w:val="00E71A28"/>
    <w:rsid w:val="00E71A3C"/>
    <w:rsid w:val="00E72033"/>
    <w:rsid w:val="00E73026"/>
    <w:rsid w:val="00E74200"/>
    <w:rsid w:val="00E743FC"/>
    <w:rsid w:val="00E75E76"/>
    <w:rsid w:val="00E763E0"/>
    <w:rsid w:val="00E76504"/>
    <w:rsid w:val="00E8016E"/>
    <w:rsid w:val="00E80804"/>
    <w:rsid w:val="00E8081F"/>
    <w:rsid w:val="00E80838"/>
    <w:rsid w:val="00E821F9"/>
    <w:rsid w:val="00E82326"/>
    <w:rsid w:val="00E829F4"/>
    <w:rsid w:val="00E82B8D"/>
    <w:rsid w:val="00E83013"/>
    <w:rsid w:val="00E83654"/>
    <w:rsid w:val="00E85ADC"/>
    <w:rsid w:val="00E85ED2"/>
    <w:rsid w:val="00E86764"/>
    <w:rsid w:val="00E86960"/>
    <w:rsid w:val="00E86A06"/>
    <w:rsid w:val="00E86F7A"/>
    <w:rsid w:val="00E90710"/>
    <w:rsid w:val="00E90DBA"/>
    <w:rsid w:val="00E90E19"/>
    <w:rsid w:val="00E91865"/>
    <w:rsid w:val="00E91DC9"/>
    <w:rsid w:val="00E938DF"/>
    <w:rsid w:val="00E93FC9"/>
    <w:rsid w:val="00E948D2"/>
    <w:rsid w:val="00E953C9"/>
    <w:rsid w:val="00E96509"/>
    <w:rsid w:val="00E97C13"/>
    <w:rsid w:val="00EA059C"/>
    <w:rsid w:val="00EA0E58"/>
    <w:rsid w:val="00EA12D4"/>
    <w:rsid w:val="00EA1330"/>
    <w:rsid w:val="00EA18B1"/>
    <w:rsid w:val="00EA1AB4"/>
    <w:rsid w:val="00EA24C6"/>
    <w:rsid w:val="00EA33F6"/>
    <w:rsid w:val="00EA7A43"/>
    <w:rsid w:val="00EA7A46"/>
    <w:rsid w:val="00EA7AAD"/>
    <w:rsid w:val="00EB0902"/>
    <w:rsid w:val="00EB1E7A"/>
    <w:rsid w:val="00EB2791"/>
    <w:rsid w:val="00EB3735"/>
    <w:rsid w:val="00EB386E"/>
    <w:rsid w:val="00EB4ACD"/>
    <w:rsid w:val="00EB605E"/>
    <w:rsid w:val="00EB7FC5"/>
    <w:rsid w:val="00EC0500"/>
    <w:rsid w:val="00EC1E9D"/>
    <w:rsid w:val="00EC23B6"/>
    <w:rsid w:val="00EC2560"/>
    <w:rsid w:val="00EC267B"/>
    <w:rsid w:val="00EC2E55"/>
    <w:rsid w:val="00EC4D07"/>
    <w:rsid w:val="00EC57BB"/>
    <w:rsid w:val="00EC5E5F"/>
    <w:rsid w:val="00EC71BA"/>
    <w:rsid w:val="00ED0C3F"/>
    <w:rsid w:val="00ED17E1"/>
    <w:rsid w:val="00ED1885"/>
    <w:rsid w:val="00ED2C92"/>
    <w:rsid w:val="00ED2DF5"/>
    <w:rsid w:val="00ED32E8"/>
    <w:rsid w:val="00ED40B4"/>
    <w:rsid w:val="00ED66CF"/>
    <w:rsid w:val="00ED70A9"/>
    <w:rsid w:val="00ED7703"/>
    <w:rsid w:val="00ED7D0D"/>
    <w:rsid w:val="00ED7EB7"/>
    <w:rsid w:val="00ED7FF0"/>
    <w:rsid w:val="00EE07AC"/>
    <w:rsid w:val="00EE1490"/>
    <w:rsid w:val="00EE186C"/>
    <w:rsid w:val="00EE1DCE"/>
    <w:rsid w:val="00EE2941"/>
    <w:rsid w:val="00EE2B3E"/>
    <w:rsid w:val="00EE2B7E"/>
    <w:rsid w:val="00EE2BAA"/>
    <w:rsid w:val="00EE2FFF"/>
    <w:rsid w:val="00EE3840"/>
    <w:rsid w:val="00EE3BBD"/>
    <w:rsid w:val="00EE3FB0"/>
    <w:rsid w:val="00EE4005"/>
    <w:rsid w:val="00EE496F"/>
    <w:rsid w:val="00EE4B3C"/>
    <w:rsid w:val="00EE4EDA"/>
    <w:rsid w:val="00EE51BB"/>
    <w:rsid w:val="00EE6794"/>
    <w:rsid w:val="00EE6C3F"/>
    <w:rsid w:val="00EF051C"/>
    <w:rsid w:val="00EF0664"/>
    <w:rsid w:val="00EF0777"/>
    <w:rsid w:val="00EF1B74"/>
    <w:rsid w:val="00EF1CCE"/>
    <w:rsid w:val="00EF1E90"/>
    <w:rsid w:val="00EF2318"/>
    <w:rsid w:val="00EF2347"/>
    <w:rsid w:val="00EF24AD"/>
    <w:rsid w:val="00EF2A0D"/>
    <w:rsid w:val="00EF3DFC"/>
    <w:rsid w:val="00EF4422"/>
    <w:rsid w:val="00EF471C"/>
    <w:rsid w:val="00EF4AC5"/>
    <w:rsid w:val="00EF63F2"/>
    <w:rsid w:val="00EF666E"/>
    <w:rsid w:val="00EF718E"/>
    <w:rsid w:val="00F0059E"/>
    <w:rsid w:val="00F0154C"/>
    <w:rsid w:val="00F02219"/>
    <w:rsid w:val="00F02D39"/>
    <w:rsid w:val="00F02FFD"/>
    <w:rsid w:val="00F0316E"/>
    <w:rsid w:val="00F03F04"/>
    <w:rsid w:val="00F04C2C"/>
    <w:rsid w:val="00F04F8A"/>
    <w:rsid w:val="00F0607B"/>
    <w:rsid w:val="00F063E6"/>
    <w:rsid w:val="00F066DB"/>
    <w:rsid w:val="00F06911"/>
    <w:rsid w:val="00F06B33"/>
    <w:rsid w:val="00F10288"/>
    <w:rsid w:val="00F10EC3"/>
    <w:rsid w:val="00F11A05"/>
    <w:rsid w:val="00F1221C"/>
    <w:rsid w:val="00F122BB"/>
    <w:rsid w:val="00F12601"/>
    <w:rsid w:val="00F12629"/>
    <w:rsid w:val="00F1333D"/>
    <w:rsid w:val="00F133BD"/>
    <w:rsid w:val="00F137A9"/>
    <w:rsid w:val="00F13B87"/>
    <w:rsid w:val="00F149EC"/>
    <w:rsid w:val="00F15E54"/>
    <w:rsid w:val="00F163A8"/>
    <w:rsid w:val="00F17745"/>
    <w:rsid w:val="00F177B8"/>
    <w:rsid w:val="00F17A0E"/>
    <w:rsid w:val="00F200E4"/>
    <w:rsid w:val="00F2074B"/>
    <w:rsid w:val="00F21207"/>
    <w:rsid w:val="00F219DC"/>
    <w:rsid w:val="00F21BA8"/>
    <w:rsid w:val="00F22E75"/>
    <w:rsid w:val="00F232E4"/>
    <w:rsid w:val="00F237BA"/>
    <w:rsid w:val="00F239E0"/>
    <w:rsid w:val="00F23A96"/>
    <w:rsid w:val="00F23C4A"/>
    <w:rsid w:val="00F25DAD"/>
    <w:rsid w:val="00F25E40"/>
    <w:rsid w:val="00F26535"/>
    <w:rsid w:val="00F2774D"/>
    <w:rsid w:val="00F27D68"/>
    <w:rsid w:val="00F31345"/>
    <w:rsid w:val="00F32800"/>
    <w:rsid w:val="00F33FA5"/>
    <w:rsid w:val="00F34867"/>
    <w:rsid w:val="00F34F98"/>
    <w:rsid w:val="00F35B0D"/>
    <w:rsid w:val="00F37351"/>
    <w:rsid w:val="00F37DD7"/>
    <w:rsid w:val="00F41C69"/>
    <w:rsid w:val="00F41EF4"/>
    <w:rsid w:val="00F42CAA"/>
    <w:rsid w:val="00F4426A"/>
    <w:rsid w:val="00F44372"/>
    <w:rsid w:val="00F443F7"/>
    <w:rsid w:val="00F44675"/>
    <w:rsid w:val="00F446CB"/>
    <w:rsid w:val="00F448E2"/>
    <w:rsid w:val="00F45524"/>
    <w:rsid w:val="00F457B1"/>
    <w:rsid w:val="00F458CD"/>
    <w:rsid w:val="00F45C5E"/>
    <w:rsid w:val="00F46A5E"/>
    <w:rsid w:val="00F4724B"/>
    <w:rsid w:val="00F47414"/>
    <w:rsid w:val="00F47A4E"/>
    <w:rsid w:val="00F47F98"/>
    <w:rsid w:val="00F509C7"/>
    <w:rsid w:val="00F51E76"/>
    <w:rsid w:val="00F51EBD"/>
    <w:rsid w:val="00F5315E"/>
    <w:rsid w:val="00F53737"/>
    <w:rsid w:val="00F5377E"/>
    <w:rsid w:val="00F538B7"/>
    <w:rsid w:val="00F54B44"/>
    <w:rsid w:val="00F550A7"/>
    <w:rsid w:val="00F5530A"/>
    <w:rsid w:val="00F5617E"/>
    <w:rsid w:val="00F563C3"/>
    <w:rsid w:val="00F577E2"/>
    <w:rsid w:val="00F57AF4"/>
    <w:rsid w:val="00F57D30"/>
    <w:rsid w:val="00F6091E"/>
    <w:rsid w:val="00F614C5"/>
    <w:rsid w:val="00F61FA5"/>
    <w:rsid w:val="00F6202F"/>
    <w:rsid w:val="00F6380F"/>
    <w:rsid w:val="00F63B5B"/>
    <w:rsid w:val="00F63D3C"/>
    <w:rsid w:val="00F644A3"/>
    <w:rsid w:val="00F656CF"/>
    <w:rsid w:val="00F65BE1"/>
    <w:rsid w:val="00F65E9F"/>
    <w:rsid w:val="00F66017"/>
    <w:rsid w:val="00F666F6"/>
    <w:rsid w:val="00F6761F"/>
    <w:rsid w:val="00F67905"/>
    <w:rsid w:val="00F67A95"/>
    <w:rsid w:val="00F67ACE"/>
    <w:rsid w:val="00F701D3"/>
    <w:rsid w:val="00F7037C"/>
    <w:rsid w:val="00F70ECD"/>
    <w:rsid w:val="00F71C0B"/>
    <w:rsid w:val="00F71C0F"/>
    <w:rsid w:val="00F71E04"/>
    <w:rsid w:val="00F720BC"/>
    <w:rsid w:val="00F725B7"/>
    <w:rsid w:val="00F72AE0"/>
    <w:rsid w:val="00F73058"/>
    <w:rsid w:val="00F73C7A"/>
    <w:rsid w:val="00F7589A"/>
    <w:rsid w:val="00F75D7A"/>
    <w:rsid w:val="00F765F8"/>
    <w:rsid w:val="00F7661C"/>
    <w:rsid w:val="00F76966"/>
    <w:rsid w:val="00F76F2A"/>
    <w:rsid w:val="00F7746F"/>
    <w:rsid w:val="00F77F6C"/>
    <w:rsid w:val="00F8014B"/>
    <w:rsid w:val="00F83822"/>
    <w:rsid w:val="00F8514D"/>
    <w:rsid w:val="00F85267"/>
    <w:rsid w:val="00F856B7"/>
    <w:rsid w:val="00F861CC"/>
    <w:rsid w:val="00F86438"/>
    <w:rsid w:val="00F868B4"/>
    <w:rsid w:val="00F86CD7"/>
    <w:rsid w:val="00F86D7B"/>
    <w:rsid w:val="00F87393"/>
    <w:rsid w:val="00F878BA"/>
    <w:rsid w:val="00F901DC"/>
    <w:rsid w:val="00F906E5"/>
    <w:rsid w:val="00F90A9F"/>
    <w:rsid w:val="00F90DC5"/>
    <w:rsid w:val="00F90F6B"/>
    <w:rsid w:val="00F91E35"/>
    <w:rsid w:val="00F9291E"/>
    <w:rsid w:val="00F92B12"/>
    <w:rsid w:val="00F933F4"/>
    <w:rsid w:val="00F936E5"/>
    <w:rsid w:val="00F94520"/>
    <w:rsid w:val="00F94A87"/>
    <w:rsid w:val="00F95AB1"/>
    <w:rsid w:val="00F95BDC"/>
    <w:rsid w:val="00F961C0"/>
    <w:rsid w:val="00F9673D"/>
    <w:rsid w:val="00F96804"/>
    <w:rsid w:val="00F97BFB"/>
    <w:rsid w:val="00F97EB0"/>
    <w:rsid w:val="00FA0D5A"/>
    <w:rsid w:val="00FA0ED5"/>
    <w:rsid w:val="00FA114B"/>
    <w:rsid w:val="00FA18F6"/>
    <w:rsid w:val="00FA243A"/>
    <w:rsid w:val="00FA28BC"/>
    <w:rsid w:val="00FA38C7"/>
    <w:rsid w:val="00FA421B"/>
    <w:rsid w:val="00FA4F27"/>
    <w:rsid w:val="00FA5417"/>
    <w:rsid w:val="00FA5C42"/>
    <w:rsid w:val="00FA61BC"/>
    <w:rsid w:val="00FA7B71"/>
    <w:rsid w:val="00FB0ACF"/>
    <w:rsid w:val="00FB0C9B"/>
    <w:rsid w:val="00FB1125"/>
    <w:rsid w:val="00FB1626"/>
    <w:rsid w:val="00FB1C11"/>
    <w:rsid w:val="00FB2441"/>
    <w:rsid w:val="00FB2D70"/>
    <w:rsid w:val="00FB3021"/>
    <w:rsid w:val="00FB32A1"/>
    <w:rsid w:val="00FB3865"/>
    <w:rsid w:val="00FB3F4C"/>
    <w:rsid w:val="00FB4319"/>
    <w:rsid w:val="00FB4A90"/>
    <w:rsid w:val="00FB4B57"/>
    <w:rsid w:val="00FB5918"/>
    <w:rsid w:val="00FB5CBF"/>
    <w:rsid w:val="00FB6DE4"/>
    <w:rsid w:val="00FB7D95"/>
    <w:rsid w:val="00FC02BE"/>
    <w:rsid w:val="00FC07A5"/>
    <w:rsid w:val="00FC12FF"/>
    <w:rsid w:val="00FC1662"/>
    <w:rsid w:val="00FC1757"/>
    <w:rsid w:val="00FC1B83"/>
    <w:rsid w:val="00FC33F4"/>
    <w:rsid w:val="00FC46A7"/>
    <w:rsid w:val="00FC4BC2"/>
    <w:rsid w:val="00FC50B1"/>
    <w:rsid w:val="00FC5FDD"/>
    <w:rsid w:val="00FC65A8"/>
    <w:rsid w:val="00FC70EA"/>
    <w:rsid w:val="00FC763D"/>
    <w:rsid w:val="00FD0127"/>
    <w:rsid w:val="00FD029B"/>
    <w:rsid w:val="00FD0862"/>
    <w:rsid w:val="00FD5C44"/>
    <w:rsid w:val="00FD6265"/>
    <w:rsid w:val="00FD78C0"/>
    <w:rsid w:val="00FD7F0C"/>
    <w:rsid w:val="00FE05AA"/>
    <w:rsid w:val="00FE067A"/>
    <w:rsid w:val="00FE0E3B"/>
    <w:rsid w:val="00FE0FFF"/>
    <w:rsid w:val="00FE10DC"/>
    <w:rsid w:val="00FE1594"/>
    <w:rsid w:val="00FE1AFA"/>
    <w:rsid w:val="00FE1E22"/>
    <w:rsid w:val="00FE2219"/>
    <w:rsid w:val="00FE3A86"/>
    <w:rsid w:val="00FE4F67"/>
    <w:rsid w:val="00FE5B55"/>
    <w:rsid w:val="00FE5B67"/>
    <w:rsid w:val="00FE601E"/>
    <w:rsid w:val="00FE62D0"/>
    <w:rsid w:val="00FE66FB"/>
    <w:rsid w:val="00FE6799"/>
    <w:rsid w:val="00FF010F"/>
    <w:rsid w:val="00FF089E"/>
    <w:rsid w:val="00FF1970"/>
    <w:rsid w:val="00FF2FF8"/>
    <w:rsid w:val="00FF3963"/>
    <w:rsid w:val="00FF439B"/>
    <w:rsid w:val="00FF46A7"/>
    <w:rsid w:val="00FF4B30"/>
    <w:rsid w:val="00FF4F1C"/>
    <w:rsid w:val="00FF5260"/>
    <w:rsid w:val="00FF5775"/>
    <w:rsid w:val="00FF6838"/>
    <w:rsid w:val="00FF7458"/>
    <w:rsid w:val="00FF770A"/>
    <w:rsid w:val="00FF783D"/>
    <w:rsid w:val="07245380"/>
    <w:rsid w:val="0BB3342E"/>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4178FF"/>
  <w15:docId w15:val="{3D9E73E4-834A-4957-B8CF-F789FA1A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5"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iPriority="35"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line="259" w:lineRule="auto"/>
    </w:pPr>
    <w:rPr>
      <w:rFonts w:ascii="Calibri" w:eastAsiaTheme="minorEastAsia" w:hAnsi="Calibri"/>
      <w:sz w:val="22"/>
      <w:lang w:val="en-GB" w:eastAsia="en-US"/>
    </w:rPr>
  </w:style>
  <w:style w:type="paragraph" w:styleId="1">
    <w:name w:val="heading 1"/>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basedOn w:val="1"/>
    <w:next w:val="a0"/>
    <w:link w:val="21"/>
    <w:qFormat/>
    <w:pPr>
      <w:pBdr>
        <w:top w:val="none" w:sz="0" w:space="0" w:color="auto"/>
      </w:pBdr>
      <w:spacing w:before="180"/>
      <w:outlineLvl w:val="1"/>
    </w:pPr>
    <w:rPr>
      <w:sz w:val="32"/>
    </w:rPr>
  </w:style>
  <w:style w:type="paragraph" w:styleId="3">
    <w:name w:val="heading 3"/>
    <w:basedOn w:val="20"/>
    <w:next w:val="a0"/>
    <w:link w:val="30"/>
    <w:qFormat/>
    <w:pPr>
      <w:spacing w:before="120"/>
      <w:outlineLvl w:val="2"/>
    </w:pPr>
    <w:rPr>
      <w:sz w:val="28"/>
    </w:rPr>
  </w:style>
  <w:style w:type="paragraph" w:styleId="4">
    <w:name w:val="heading 4"/>
    <w:basedOn w:val="3"/>
    <w:next w:val="a0"/>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4">
    <w:name w:val="caption"/>
    <w:basedOn w:val="a0"/>
    <w:next w:val="a0"/>
    <w:link w:val="a5"/>
    <w:uiPriority w:val="35"/>
    <w:qFormat/>
    <w:pPr>
      <w:overflowPunct w:val="0"/>
      <w:autoSpaceDE w:val="0"/>
      <w:autoSpaceDN w:val="0"/>
      <w:adjustRightInd w:val="0"/>
      <w:spacing w:before="120" w:after="120"/>
      <w:textAlignment w:val="baseline"/>
    </w:pPr>
  </w:style>
  <w:style w:type="paragraph" w:styleId="a6">
    <w:name w:val="Document Map"/>
    <w:basedOn w:val="a0"/>
    <w:link w:val="a7"/>
    <w:qFormat/>
    <w:pPr>
      <w:spacing w:after="0"/>
    </w:pPr>
    <w:rPr>
      <w:sz w:val="24"/>
      <w:szCs w:val="24"/>
    </w:rPr>
  </w:style>
  <w:style w:type="paragraph" w:styleId="a8">
    <w:name w:val="annotation text"/>
    <w:basedOn w:val="a0"/>
    <w:link w:val="a9"/>
    <w:qFormat/>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qFormat/>
    <w:pPr>
      <w:spacing w:before="180"/>
      <w:ind w:left="2693" w:hanging="2693"/>
    </w:pPr>
    <w:rPr>
      <w:b/>
    </w:rPr>
  </w:style>
  <w:style w:type="paragraph" w:styleId="ac">
    <w:name w:val="Date"/>
    <w:basedOn w:val="a0"/>
    <w:next w:val="a0"/>
    <w:link w:val="ad"/>
    <w:semiHidden/>
    <w:unhideWhenUsed/>
    <w:qFormat/>
    <w:pPr>
      <w:ind w:leftChars="2500" w:left="100"/>
    </w:pPr>
  </w:style>
  <w:style w:type="paragraph" w:styleId="ae">
    <w:name w:val="Balloon Text"/>
    <w:basedOn w:val="a0"/>
    <w:link w:val="af"/>
    <w:qFormat/>
    <w:pPr>
      <w:spacing w:after="0"/>
    </w:pPr>
    <w:rPr>
      <w:rFonts w:ascii="Helvetica" w:hAnsi="Helvetica"/>
      <w:sz w:val="18"/>
      <w:szCs w:val="18"/>
    </w:rPr>
  </w:style>
  <w:style w:type="paragraph" w:styleId="af0">
    <w:name w:val="footer"/>
    <w:basedOn w:val="af1"/>
    <w:qFormat/>
    <w:pPr>
      <w:jc w:val="center"/>
    </w:pPr>
    <w:rPr>
      <w:i/>
    </w:rPr>
  </w:style>
  <w:style w:type="paragraph" w:styleId="af1">
    <w:name w:val="header"/>
    <w:link w:val="af2"/>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3">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qFormat/>
    <w:pPr>
      <w:ind w:left="1418" w:hanging="1418"/>
    </w:pPr>
  </w:style>
  <w:style w:type="paragraph" w:styleId="af4">
    <w:name w:val="Normal (Web)"/>
    <w:basedOn w:val="a0"/>
    <w:uiPriority w:val="99"/>
    <w:unhideWhenUsed/>
    <w:qFormat/>
    <w:pPr>
      <w:spacing w:before="100" w:beforeAutospacing="1" w:after="100" w:afterAutospacing="1"/>
    </w:pPr>
    <w:rPr>
      <w:rFonts w:eastAsia="Calibri"/>
      <w:sz w:val="24"/>
      <w:szCs w:val="24"/>
      <w:lang w:eastAsia="en-GB"/>
    </w:rPr>
  </w:style>
  <w:style w:type="paragraph" w:styleId="af5">
    <w:name w:val="annotation subject"/>
    <w:basedOn w:val="a8"/>
    <w:next w:val="a8"/>
    <w:link w:val="af6"/>
    <w:qFormat/>
    <w:rPr>
      <w:b/>
      <w:bCs/>
    </w:rPr>
  </w:style>
  <w:style w:type="table" w:styleId="af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mphasis"/>
    <w:uiPriority w:val="20"/>
    <w:qFormat/>
    <w:rPr>
      <w:i/>
      <w:iCs/>
    </w:rPr>
  </w:style>
  <w:style w:type="character" w:styleId="af9">
    <w:name w:val="Hyperlink"/>
    <w:uiPriority w:val="99"/>
    <w:qFormat/>
    <w:rPr>
      <w:color w:val="0000FF"/>
      <w:u w:val="single"/>
    </w:rPr>
  </w:style>
  <w:style w:type="character" w:styleId="afa">
    <w:name w:val="annotation reference"/>
    <w:basedOn w:val="a1"/>
    <w:qFormat/>
    <w:rPr>
      <w:sz w:val="16"/>
      <w:szCs w:val="16"/>
    </w:rPr>
  </w:style>
  <w:style w:type="paragraph" w:customStyle="1" w:styleId="EQ">
    <w:name w:val="EQ"/>
    <w:basedOn w:val="a0"/>
    <w:next w:val="a0"/>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uiPriority w:val="99"/>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2">
    <w:name w:val="页眉 字符"/>
    <w:link w:val="af1"/>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7">
    <w:name w:val="文档结构图 字符"/>
    <w:basedOn w:val="a1"/>
    <w:link w:val="a6"/>
    <w:qFormat/>
    <w:rPr>
      <w:sz w:val="24"/>
      <w:szCs w:val="24"/>
      <w:lang w:eastAsia="en-US"/>
    </w:rPr>
  </w:style>
  <w:style w:type="character" w:customStyle="1" w:styleId="af">
    <w:name w:val="批注框文本 字符"/>
    <w:basedOn w:val="a1"/>
    <w:link w:val="ae"/>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9">
    <w:name w:val="批注文字 字符"/>
    <w:basedOn w:val="a1"/>
    <w:link w:val="a8"/>
    <w:qFormat/>
    <w:rPr>
      <w:lang w:eastAsia="en-US"/>
    </w:rPr>
  </w:style>
  <w:style w:type="character" w:customStyle="1" w:styleId="af6">
    <w:name w:val="批注主题 字符"/>
    <w:basedOn w:val="a9"/>
    <w:link w:val="af5"/>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b">
    <w:name w:val="List Paragraph"/>
    <w:basedOn w:val="a0"/>
    <w:link w:val="afc"/>
    <w:uiPriority w:val="99"/>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uiPriority w:val="99"/>
    <w:qFormat/>
    <w:pPr>
      <w:ind w:left="1985" w:hanging="284"/>
    </w:pPr>
  </w:style>
  <w:style w:type="character" w:customStyle="1" w:styleId="B10">
    <w:name w:val="B1 (文字)"/>
    <w:link w:val="B1"/>
    <w:qFormat/>
    <w:locked/>
    <w:rPr>
      <w:lang w:eastAsia="en-US"/>
    </w:rPr>
  </w:style>
  <w:style w:type="character" w:customStyle="1" w:styleId="afc">
    <w:name w:val="列出段落 字符"/>
    <w:link w:val="afb"/>
    <w:uiPriority w:val="99"/>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0"/>
    <w:qFormat/>
    <w:pPr>
      <w:spacing w:after="0"/>
    </w:pPr>
    <w:rPr>
      <w:rFonts w:eastAsiaTheme="minorHAnsi" w:cs="Calibri"/>
      <w:szCs w:val="22"/>
      <w:lang w:val="en-US"/>
    </w:rPr>
  </w:style>
  <w:style w:type="character" w:customStyle="1" w:styleId="B1Char">
    <w:name w:val="B1 Char"/>
    <w:qFormat/>
    <w:locked/>
  </w:style>
  <w:style w:type="paragraph" w:customStyle="1" w:styleId="EmailDiscussion">
    <w:name w:val="EmailDiscussion"/>
    <w:basedOn w:val="a0"/>
    <w:next w:val="EmailDiscussion2"/>
    <w:link w:val="EmailDiscussionChar"/>
    <w:qFormat/>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character" w:customStyle="1" w:styleId="30">
    <w:name w:val="标题 3 字符"/>
    <w:basedOn w:val="a1"/>
    <w:link w:val="3"/>
    <w:uiPriority w:val="9"/>
    <w:qFormat/>
    <w:rPr>
      <w:rFonts w:ascii="Arial" w:hAnsi="Arial"/>
      <w:sz w:val="28"/>
      <w:lang w:val="en-GB" w:eastAsia="en-US"/>
    </w:rPr>
  </w:style>
  <w:style w:type="character" w:customStyle="1" w:styleId="a5">
    <w:name w:val="题注 字符"/>
    <w:link w:val="a4"/>
    <w:qFormat/>
    <w:rPr>
      <w:rFonts w:eastAsia="宋体"/>
      <w:lang w:val="en-GB" w:eastAsia="en-US"/>
    </w:rPr>
  </w:style>
  <w:style w:type="character" w:customStyle="1" w:styleId="TFZchn">
    <w:name w:val="TF Zchn"/>
    <w:link w:val="TF"/>
    <w:qFormat/>
    <w:rPr>
      <w:rFonts w:ascii="Arial" w:eastAsia="宋体" w:hAnsi="Arial"/>
      <w:b/>
      <w:lang w:val="en-GB" w:eastAsia="en-US"/>
    </w:rPr>
  </w:style>
  <w:style w:type="character" w:customStyle="1" w:styleId="TALChar">
    <w:name w:val="TAL Char"/>
    <w:qFormat/>
    <w:rPr>
      <w:rFonts w:ascii="Arial" w:hAnsi="Arial"/>
      <w:sz w:val="18"/>
      <w:lang w:val="en-GB" w:eastAsia="en-US"/>
    </w:rPr>
  </w:style>
  <w:style w:type="character" w:customStyle="1" w:styleId="TAHCar">
    <w:name w:val="TAH Car"/>
    <w:link w:val="TAH"/>
    <w:qFormat/>
    <w:rPr>
      <w:rFonts w:ascii="Arial" w:eastAsia="宋体" w:hAnsi="Arial"/>
      <w:b/>
      <w:sz w:val="18"/>
      <w:lang w:val="en-GB" w:eastAsia="en-US"/>
    </w:rPr>
  </w:style>
  <w:style w:type="character" w:customStyle="1" w:styleId="high-light-bg4">
    <w:name w:val="high-light-bg4"/>
    <w:qFormat/>
  </w:style>
  <w:style w:type="character" w:customStyle="1" w:styleId="ad">
    <w:name w:val="日期 字符"/>
    <w:basedOn w:val="a1"/>
    <w:link w:val="ac"/>
    <w:semiHidden/>
    <w:qFormat/>
    <w:rPr>
      <w:rFonts w:eastAsia="宋体"/>
      <w:lang w:val="en-GB" w:eastAsia="en-US"/>
    </w:rPr>
  </w:style>
  <w:style w:type="character" w:customStyle="1" w:styleId="TAHChar">
    <w:name w:val="TAH Char"/>
    <w:qFormat/>
    <w:locked/>
    <w:rPr>
      <w:rFonts w:ascii="Arial" w:hAnsi="Arial"/>
      <w:b/>
      <w:sz w:val="18"/>
      <w:lang w:val="en-GB" w:eastAsia="en-US"/>
    </w:rPr>
  </w:style>
  <w:style w:type="character" w:customStyle="1" w:styleId="B1Char1">
    <w:name w:val="B1 Char1"/>
    <w:qFormat/>
  </w:style>
  <w:style w:type="character" w:customStyle="1" w:styleId="THChar">
    <w:name w:val="TH Char"/>
    <w:link w:val="TH"/>
    <w:qFormat/>
    <w:rPr>
      <w:rFonts w:ascii="Arial" w:eastAsia="宋体" w:hAnsi="Arial"/>
      <w:b/>
      <w:lang w:val="en-GB" w:eastAsia="en-US"/>
    </w:rPr>
  </w:style>
  <w:style w:type="paragraph" w:customStyle="1" w:styleId="3GPPHeader">
    <w:name w:val="3GPP_Header"/>
    <w:basedOn w:val="aa"/>
    <w:qFormat/>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link w:val="1"/>
    <w:qFormat/>
    <w:rPr>
      <w:rFonts w:ascii="Arial" w:hAnsi="Arial"/>
      <w:sz w:val="36"/>
      <w:lang w:val="en-GB" w:eastAsia="en-US"/>
    </w:rPr>
  </w:style>
  <w:style w:type="character" w:styleId="afd">
    <w:name w:val="Placeholder Text"/>
    <w:basedOn w:val="a1"/>
    <w:uiPriority w:val="99"/>
    <w:semiHidden/>
    <w:qFormat/>
    <w:rPr>
      <w:color w:val="808080"/>
    </w:rPr>
  </w:style>
  <w:style w:type="character" w:customStyle="1" w:styleId="CharChar4">
    <w:name w:val="Char Char4"/>
    <w:qFormat/>
    <w:rPr>
      <w:rFonts w:ascii="Tahoma" w:hAnsi="Tahoma" w:cs="Tahoma"/>
      <w:color w:val="000000"/>
      <w:sz w:val="16"/>
      <w:szCs w:val="16"/>
      <w:lang w:val="en-GB" w:eastAsia="ja-JP"/>
    </w:rPr>
  </w:style>
  <w:style w:type="character" w:customStyle="1" w:styleId="PLChar">
    <w:name w:val="PL Char"/>
    <w:link w:val="PL"/>
    <w:qFormat/>
    <w:rPr>
      <w:rFonts w:ascii="Courier New" w:hAnsi="Courier New"/>
      <w:sz w:val="16"/>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qFormat/>
    <w:pPr>
      <w:widowControl w:val="0"/>
      <w:spacing w:after="0"/>
      <w:jc w:val="both"/>
    </w:pPr>
    <w:rPr>
      <w:rFonts w:ascii="Times New Roman" w:eastAsia="宋体" w:hAnsi="Times New Roman"/>
      <w:kern w:val="2"/>
      <w:sz w:val="21"/>
      <w:szCs w:val="24"/>
      <w:lang w:val="en-US" w:eastAsia="zh-CN"/>
    </w:rPr>
  </w:style>
  <w:style w:type="paragraph" w:customStyle="1" w:styleId="Observation">
    <w:name w:val="Observation"/>
    <w:basedOn w:val="afb"/>
    <w:next w:val="a0"/>
    <w:link w:val="ObservationChar"/>
    <w:autoRedefine/>
    <w:qFormat/>
    <w:pPr>
      <w:numPr>
        <w:numId w:val="6"/>
      </w:numPr>
      <w:overflowPunct w:val="0"/>
      <w:autoSpaceDE w:val="0"/>
      <w:autoSpaceDN w:val="0"/>
      <w:adjustRightInd w:val="0"/>
      <w:spacing w:before="240" w:after="240" w:line="276" w:lineRule="auto"/>
      <w:contextualSpacing/>
      <w:textAlignment w:val="baseline"/>
    </w:pPr>
    <w:rPr>
      <w:rFonts w:ascii="Times New Roman" w:eastAsia="Times New Roman" w:hAnsi="Times New Roman" w:cs="Times New Roman"/>
      <w:b/>
      <w:szCs w:val="18"/>
      <w:lang w:val="en-GB"/>
    </w:rPr>
  </w:style>
  <w:style w:type="character" w:customStyle="1" w:styleId="ObservationChar">
    <w:name w:val="Observation Char"/>
    <w:basedOn w:val="a1"/>
    <w:link w:val="Observation"/>
    <w:qFormat/>
    <w:rPr>
      <w:rFonts w:eastAsia="Times New Roman"/>
      <w:b/>
      <w:sz w:val="22"/>
      <w:szCs w:val="18"/>
      <w:lang w:val="en-GB" w:eastAsia="en-US"/>
    </w:rPr>
  </w:style>
  <w:style w:type="character" w:customStyle="1" w:styleId="ProposalChar">
    <w:name w:val="Proposal Char"/>
    <w:basedOn w:val="a1"/>
    <w:link w:val="Proposal"/>
    <w:qFormat/>
    <w:rPr>
      <w:rFonts w:ascii="Arial" w:eastAsia="宋体" w:hAnsi="Arial"/>
      <w:b/>
      <w:bCs/>
      <w:lang w:val="en-GB"/>
    </w:rPr>
  </w:style>
  <w:style w:type="paragraph" w:customStyle="1" w:styleId="12">
    <w:name w:val="修订1"/>
    <w:hidden/>
    <w:uiPriority w:val="99"/>
    <w:semiHidden/>
    <w:qFormat/>
    <w:rPr>
      <w:rFonts w:ascii="Calibri" w:eastAsiaTheme="minorEastAsia" w:hAnsi="Calibri"/>
      <w:sz w:val="22"/>
      <w:lang w:val="en-GB" w:eastAsia="en-US"/>
    </w:rPr>
  </w:style>
  <w:style w:type="character" w:customStyle="1" w:styleId="21">
    <w:name w:val="标题 2 字符"/>
    <w:link w:val="20"/>
    <w:qFormat/>
    <w:rPr>
      <w:rFonts w:ascii="Arial" w:hAnsi="Arial"/>
      <w:sz w:val="32"/>
      <w:lang w:val="en-GB" w:eastAsia="en-US"/>
    </w:rPr>
  </w:style>
  <w:style w:type="paragraph" w:customStyle="1" w:styleId="Comments">
    <w:name w:val="Comments"/>
    <w:basedOn w:val="a0"/>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table" w:customStyle="1" w:styleId="32">
    <w:name w:val="网格型3"/>
    <w:basedOn w:val="a2"/>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red">
    <w:name w:val="Comments-red"/>
    <w:basedOn w:val="Comments"/>
    <w:qFormat/>
    <w:pPr>
      <w:overflowPunct w:val="0"/>
      <w:autoSpaceDE w:val="0"/>
      <w:autoSpaceDN w:val="0"/>
      <w:adjustRightInd w:val="0"/>
      <w:textAlignment w:val="baseline"/>
    </w:pPr>
    <w:rPr>
      <w:rFonts w:eastAsia="Times New Roman"/>
      <w:color w:val="FF0000"/>
      <w:szCs w:val="20"/>
      <w:lang w:eastAsia="ja-JP"/>
    </w:rPr>
  </w:style>
  <w:style w:type="table" w:customStyle="1" w:styleId="TableGrid2">
    <w:name w:val="TableGrid2"/>
    <w:basedOn w:val="a2"/>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987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616A0A6-D85C-4790-8D2B-DF19D2B6A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252</TotalTime>
  <Pages>3</Pages>
  <Words>786</Words>
  <Characters>4485</Characters>
  <Application>Microsoft Office Word</Application>
  <DocSecurity>0</DocSecurity>
  <Lines>37</Lines>
  <Paragraphs>10</Paragraphs>
  <ScaleCrop>false</ScaleCrop>
  <Company>Nokia Siemens Networks</Company>
  <LinksUpToDate>false</LinksUpToDate>
  <CharactersWithSpaces>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China Telecom</cp:lastModifiedBy>
  <cp:revision>58</cp:revision>
  <cp:lastPrinted>2022-05-10T08:48:00Z</cp:lastPrinted>
  <dcterms:created xsi:type="dcterms:W3CDTF">2025-02-04T01:49:00Z</dcterms:created>
  <dcterms:modified xsi:type="dcterms:W3CDTF">2025-02-07T09:48:00Z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2052-12.1.0.19770</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y fmtid="{D5CDD505-2E9C-101B-9397-08002B2CF9AE}" pid="9" name="KSOTemplateDocerSaveRecord">
    <vt:lpwstr>eyJoZGlkIjoiNWY0Zjg5NWYyZWY2YWY0ODE1YWY0NDU0NGZkNzM2MzMiLCJ1c2VySWQiOiIyNzAwMTY2MDMifQ==</vt:lpwstr>
  </property>
  <property fmtid="{D5CDD505-2E9C-101B-9397-08002B2CF9AE}" pid="10" name="ICV">
    <vt:lpwstr>02DA53093EAA44AAB7396C013D0E3FAC_12</vt:lpwstr>
  </property>
</Properties>
</file>